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FBE410" w14:textId="77777777" w:rsidR="003A445D" w:rsidRDefault="003A445D" w:rsidP="003B3863">
      <w:pPr>
        <w:pStyle w:val="Default"/>
        <w:spacing w:line="360" w:lineRule="auto"/>
        <w:jc w:val="center"/>
        <w:rPr>
          <w:rFonts w:ascii="Yu Gothic UI Semibold" w:eastAsia="Yu Gothic UI Semibold" w:hAnsi="Yu Gothic UI Semibold" w:cs="Times New Roman"/>
          <w:b/>
          <w:bCs/>
          <w:sz w:val="28"/>
          <w:szCs w:val="28"/>
        </w:rPr>
      </w:pPr>
      <w:r>
        <w:rPr>
          <w:rFonts w:ascii="Yu Gothic UI Semibold" w:eastAsia="Yu Gothic UI Semibold" w:hAnsi="Yu Gothic UI Semibold" w:cs="Times New Roman"/>
          <w:b/>
          <w:bCs/>
          <w:noProof/>
          <w:sz w:val="28"/>
          <w:szCs w:val="28"/>
          <w:lang w:eastAsia="en-GB"/>
        </w:rPr>
        <w:drawing>
          <wp:inline distT="0" distB="0" distL="0" distR="0" wp14:anchorId="5E1A8B32" wp14:editId="3B5AE64A">
            <wp:extent cx="6139180" cy="7632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raw_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139180" cy="763270"/>
                    </a:xfrm>
                    <a:prstGeom prst="rect">
                      <a:avLst/>
                    </a:prstGeom>
                  </pic:spPr>
                </pic:pic>
              </a:graphicData>
            </a:graphic>
          </wp:inline>
        </w:drawing>
      </w:r>
    </w:p>
    <w:p w14:paraId="0D6918AD" w14:textId="77777777" w:rsidR="00FC7B58" w:rsidRPr="00B03198" w:rsidRDefault="003B3863" w:rsidP="003B3863">
      <w:pPr>
        <w:pStyle w:val="Default"/>
        <w:spacing w:line="360" w:lineRule="auto"/>
        <w:jc w:val="center"/>
        <w:rPr>
          <w:rFonts w:ascii="Yu Gothic UI Semibold" w:eastAsia="Yu Gothic UI Semibold" w:hAnsi="Yu Gothic UI Semibold" w:cs="Times New Roman"/>
          <w:b/>
          <w:bCs/>
          <w:sz w:val="28"/>
          <w:szCs w:val="28"/>
        </w:rPr>
      </w:pPr>
      <w:r w:rsidRPr="00B03198">
        <w:rPr>
          <w:rFonts w:ascii="Yu Gothic UI Semibold" w:eastAsia="Yu Gothic UI Semibold" w:hAnsi="Yu Gothic UI Semibold" w:cs="Times New Roman"/>
          <w:b/>
          <w:bCs/>
          <w:sz w:val="28"/>
          <w:szCs w:val="28"/>
        </w:rPr>
        <w:t>Report of</w:t>
      </w:r>
    </w:p>
    <w:p w14:paraId="13E456AE" w14:textId="77777777" w:rsidR="003B3863" w:rsidRPr="00B03198" w:rsidRDefault="003B3863" w:rsidP="003B3863">
      <w:pPr>
        <w:pStyle w:val="Default"/>
        <w:spacing w:line="360" w:lineRule="auto"/>
        <w:jc w:val="center"/>
        <w:rPr>
          <w:rFonts w:ascii="Yu Gothic UI Semibold" w:eastAsia="Yu Gothic UI Semibold" w:hAnsi="Yu Gothic UI Semibold" w:cs="Times New Roman"/>
          <w:b/>
          <w:bCs/>
          <w:sz w:val="28"/>
          <w:szCs w:val="28"/>
        </w:rPr>
      </w:pPr>
      <w:r w:rsidRPr="00B03198">
        <w:rPr>
          <w:rFonts w:ascii="Yu Gothic UI Semibold" w:eastAsia="Yu Gothic UI Semibold" w:hAnsi="Yu Gothic UI Semibold" w:cs="Times New Roman"/>
          <w:b/>
          <w:bCs/>
          <w:sz w:val="28"/>
          <w:szCs w:val="28"/>
        </w:rPr>
        <w:t>Meeting of Financial Resources Working Group (FRWG)</w:t>
      </w:r>
    </w:p>
    <w:p w14:paraId="39DDFCAC" w14:textId="77777777" w:rsidR="004A00A1" w:rsidRDefault="004A00A1" w:rsidP="003B3863">
      <w:pPr>
        <w:pStyle w:val="Default"/>
        <w:spacing w:line="360" w:lineRule="auto"/>
        <w:jc w:val="center"/>
        <w:rPr>
          <w:rFonts w:ascii="Yu Gothic UI Semibold" w:eastAsia="Yu Gothic UI Semibold" w:hAnsi="Yu Gothic UI Semibold" w:cs="Times New Roman"/>
          <w:b/>
          <w:bCs/>
          <w:sz w:val="28"/>
          <w:szCs w:val="28"/>
        </w:rPr>
        <w:sectPr w:rsidR="004A00A1" w:rsidSect="004A00A1">
          <w:pgSz w:w="11908" w:h="17333"/>
          <w:pgMar w:top="1440" w:right="1080" w:bottom="1440" w:left="1080" w:header="720" w:footer="720" w:gutter="0"/>
          <w:cols w:space="720"/>
          <w:noEndnote/>
          <w:docGrid w:linePitch="299"/>
        </w:sectPr>
      </w:pPr>
    </w:p>
    <w:p w14:paraId="14331373" w14:textId="77777777" w:rsidR="003B3863" w:rsidRPr="00B03198" w:rsidRDefault="003B3863" w:rsidP="003B3863">
      <w:pPr>
        <w:pStyle w:val="Default"/>
        <w:spacing w:line="360" w:lineRule="auto"/>
        <w:jc w:val="center"/>
        <w:rPr>
          <w:rFonts w:ascii="Yu Gothic UI Semibold" w:eastAsia="Yu Gothic UI Semibold" w:hAnsi="Yu Gothic UI Semibold" w:cs="Times New Roman"/>
          <w:b/>
          <w:bCs/>
          <w:sz w:val="28"/>
          <w:szCs w:val="28"/>
        </w:rPr>
      </w:pPr>
      <w:r w:rsidRPr="00B03198">
        <w:rPr>
          <w:rFonts w:ascii="Yu Gothic UI Semibold" w:eastAsia="Yu Gothic UI Semibold" w:hAnsi="Yu Gothic UI Semibold" w:cs="Times New Roman"/>
          <w:b/>
          <w:bCs/>
          <w:sz w:val="28"/>
          <w:szCs w:val="28"/>
        </w:rPr>
        <w:t>29 March 2017</w:t>
      </w:r>
    </w:p>
    <w:p w14:paraId="067DE8C4" w14:textId="77777777" w:rsidR="003B3863" w:rsidRPr="00B03198" w:rsidRDefault="003B3863" w:rsidP="003B3863">
      <w:pPr>
        <w:pStyle w:val="Default"/>
        <w:spacing w:line="360" w:lineRule="auto"/>
        <w:jc w:val="center"/>
        <w:rPr>
          <w:rFonts w:ascii="Yu Gothic UI Semibold" w:eastAsia="Yu Gothic UI Semibold" w:hAnsi="Yu Gothic UI Semibold" w:cs="Times New Roman"/>
          <w:b/>
          <w:bCs/>
          <w:sz w:val="28"/>
          <w:szCs w:val="28"/>
        </w:rPr>
      </w:pPr>
      <w:r w:rsidRPr="00B03198">
        <w:rPr>
          <w:rFonts w:ascii="Yu Gothic UI Semibold" w:eastAsia="Yu Gothic UI Semibold" w:hAnsi="Yu Gothic UI Semibold" w:cs="Times New Roman"/>
          <w:b/>
          <w:bCs/>
          <w:sz w:val="28"/>
          <w:szCs w:val="28"/>
        </w:rPr>
        <w:t>Pasig City, Metro Manila, Philippines</w:t>
      </w:r>
    </w:p>
    <w:p w14:paraId="27574D58" w14:textId="77777777" w:rsidR="003B3863" w:rsidRPr="00B03198" w:rsidRDefault="003B3863" w:rsidP="00FC7B58">
      <w:pPr>
        <w:pStyle w:val="Default"/>
        <w:jc w:val="center"/>
        <w:rPr>
          <w:rFonts w:ascii="Yu Gothic UI Semibold" w:eastAsia="Yu Gothic UI Semibold" w:hAnsi="Yu Gothic UI Semibold" w:cs="Times New Roman"/>
          <w:b/>
          <w:bCs/>
          <w:sz w:val="26"/>
          <w:szCs w:val="26"/>
        </w:rPr>
      </w:pPr>
    </w:p>
    <w:p w14:paraId="5B3EEDE7" w14:textId="77777777" w:rsidR="003B3863" w:rsidRPr="00B03198" w:rsidRDefault="003B3863" w:rsidP="003B3863">
      <w:pPr>
        <w:pStyle w:val="Default"/>
        <w:jc w:val="both"/>
        <w:rPr>
          <w:rFonts w:ascii="Yu Gothic UI Semibold" w:eastAsia="Yu Gothic UI Semibold" w:hAnsi="Yu Gothic UI Semibold" w:cs="Times New Roman"/>
          <w:b/>
          <w:bCs/>
          <w:sz w:val="26"/>
          <w:szCs w:val="26"/>
        </w:rPr>
      </w:pPr>
    </w:p>
    <w:p w14:paraId="183994F5" w14:textId="77777777" w:rsidR="003B3863" w:rsidRPr="005C7724" w:rsidRDefault="003B3863" w:rsidP="00F622DD">
      <w:pPr>
        <w:pStyle w:val="Default"/>
        <w:numPr>
          <w:ilvl w:val="0"/>
          <w:numId w:val="6"/>
        </w:numPr>
        <w:spacing w:after="120"/>
        <w:ind w:left="709"/>
        <w:jc w:val="both"/>
        <w:rPr>
          <w:rFonts w:ascii="Yu Gothic UI Semibold" w:eastAsia="Yu Gothic UI Semibold" w:hAnsi="Yu Gothic UI Semibold" w:cs="Times New Roman"/>
          <w:b/>
          <w:bCs/>
        </w:rPr>
      </w:pPr>
      <w:r w:rsidRPr="005C7724">
        <w:rPr>
          <w:rFonts w:ascii="Yu Gothic UI Semibold" w:eastAsia="Yu Gothic UI Semibold" w:hAnsi="Yu Gothic UI Semibold" w:cs="Times New Roman"/>
          <w:b/>
          <w:bCs/>
        </w:rPr>
        <w:t>Background</w:t>
      </w:r>
    </w:p>
    <w:p w14:paraId="74142CE7" w14:textId="77777777" w:rsidR="003B3863" w:rsidRDefault="00E32784" w:rsidP="00F622DD">
      <w:pPr>
        <w:pStyle w:val="Default"/>
        <w:spacing w:after="120"/>
        <w:ind w:left="709"/>
        <w:jc w:val="both"/>
        <w:rPr>
          <w:rFonts w:ascii="Yu Gothic UI Semibold" w:eastAsia="Yu Gothic UI Semibold" w:hAnsi="Yu Gothic UI Semibold" w:cs="Times New Roman"/>
          <w:bCs/>
          <w:sz w:val="20"/>
          <w:szCs w:val="20"/>
        </w:rPr>
      </w:pPr>
      <w:r>
        <w:rPr>
          <w:rFonts w:ascii="Yu Gothic UI Semibold" w:eastAsia="Yu Gothic UI Semibold" w:hAnsi="Yu Gothic UI Semibold" w:cs="Times New Roman"/>
          <w:bCs/>
          <w:sz w:val="20"/>
          <w:szCs w:val="20"/>
        </w:rPr>
        <w:t>The establishment of the Financial Resources Working Group (FRWG) was first mooted in the 2</w:t>
      </w:r>
      <w:r w:rsidRPr="00E32784">
        <w:rPr>
          <w:rFonts w:ascii="Yu Gothic UI Semibold" w:eastAsia="Yu Gothic UI Semibold" w:hAnsi="Yu Gothic UI Semibold" w:cs="Times New Roman"/>
          <w:bCs/>
          <w:sz w:val="20"/>
          <w:szCs w:val="20"/>
          <w:vertAlign w:val="superscript"/>
        </w:rPr>
        <w:t>nd</w:t>
      </w:r>
      <w:r>
        <w:rPr>
          <w:rFonts w:ascii="Yu Gothic UI Semibold" w:eastAsia="Yu Gothic UI Semibold" w:hAnsi="Yu Gothic UI Semibold" w:cs="Times New Roman"/>
          <w:bCs/>
          <w:sz w:val="20"/>
          <w:szCs w:val="20"/>
        </w:rPr>
        <w:t xml:space="preserve"> Senior Officials’ Meeting</w:t>
      </w:r>
      <w:r w:rsidR="00EA34E2">
        <w:rPr>
          <w:rFonts w:ascii="Yu Gothic UI Semibold" w:eastAsia="Yu Gothic UI Semibold" w:hAnsi="Yu Gothic UI Semibold" w:cs="Times New Roman"/>
          <w:bCs/>
          <w:sz w:val="20"/>
          <w:szCs w:val="20"/>
        </w:rPr>
        <w:t xml:space="preserve"> (SOM-2)</w:t>
      </w:r>
      <w:r>
        <w:rPr>
          <w:rFonts w:ascii="Yu Gothic UI Semibold" w:eastAsia="Yu Gothic UI Semibold" w:hAnsi="Yu Gothic UI Semibold" w:cs="Times New Roman"/>
          <w:bCs/>
          <w:sz w:val="20"/>
          <w:szCs w:val="20"/>
        </w:rPr>
        <w:t xml:space="preserve"> in 2008 which was hosted by the Government of Philippines. Its main task was to analyse relevant information, conduct preliminary assessments &amp; feasibility studies, and develop financial management tools. This working group were to be led by Indonesia, and has been so since then. The FRWG are guided by the Regional Plan of Action (RPOA) in Section V on Financial Resources for CTI-CFF to establish a realistic, workable and sustainable financial architecture. Over the years, activities of the FRWG are geared to achieve this target</w:t>
      </w:r>
      <w:r w:rsidR="006D48F6">
        <w:rPr>
          <w:rStyle w:val="FootnoteReference"/>
          <w:rFonts w:ascii="Yu Gothic UI Semibold" w:eastAsia="Yu Gothic UI Semibold" w:hAnsi="Yu Gothic UI Semibold" w:cs="Times New Roman"/>
          <w:bCs/>
          <w:sz w:val="20"/>
          <w:szCs w:val="20"/>
        </w:rPr>
        <w:footnoteReference w:id="1"/>
      </w:r>
      <w:r>
        <w:rPr>
          <w:rFonts w:ascii="Yu Gothic UI Semibold" w:eastAsia="Yu Gothic UI Semibold" w:hAnsi="Yu Gothic UI Semibold" w:cs="Times New Roman"/>
          <w:bCs/>
          <w:sz w:val="20"/>
          <w:szCs w:val="20"/>
        </w:rPr>
        <w:t>.</w:t>
      </w:r>
    </w:p>
    <w:p w14:paraId="450B9912" w14:textId="77777777" w:rsidR="00F622DD" w:rsidRDefault="00E32784" w:rsidP="00CA301D">
      <w:pPr>
        <w:pStyle w:val="NoSpacing"/>
        <w:spacing w:after="120"/>
        <w:ind w:left="709"/>
        <w:jc w:val="both"/>
        <w:rPr>
          <w:rFonts w:ascii="Yu Gothic UI Semibold" w:eastAsia="Yu Gothic UI Semibold" w:hAnsi="Yu Gothic UI Semibold" w:cs="Leelawadee UI"/>
          <w:sz w:val="20"/>
          <w:szCs w:val="20"/>
        </w:rPr>
      </w:pPr>
      <w:r w:rsidRPr="00F622DD">
        <w:rPr>
          <w:rFonts w:ascii="Yu Gothic UI Semibold" w:eastAsia="Yu Gothic UI Semibold" w:hAnsi="Yu Gothic UI Semibold" w:cs="Times New Roman"/>
          <w:bCs/>
          <w:sz w:val="20"/>
          <w:szCs w:val="20"/>
        </w:rPr>
        <w:t>By the 10</w:t>
      </w:r>
      <w:r w:rsidRPr="00F622DD">
        <w:rPr>
          <w:rFonts w:ascii="Yu Gothic UI Semibold" w:eastAsia="Yu Gothic UI Semibold" w:hAnsi="Yu Gothic UI Semibold" w:cs="Times New Roman"/>
          <w:bCs/>
          <w:sz w:val="20"/>
          <w:szCs w:val="20"/>
          <w:vertAlign w:val="superscript"/>
        </w:rPr>
        <w:t>th</w:t>
      </w:r>
      <w:r w:rsidRPr="00F622DD">
        <w:rPr>
          <w:rFonts w:ascii="Yu Gothic UI Semibold" w:eastAsia="Yu Gothic UI Semibold" w:hAnsi="Yu Gothic UI Semibold" w:cs="Times New Roman"/>
          <w:bCs/>
          <w:sz w:val="20"/>
          <w:szCs w:val="20"/>
        </w:rPr>
        <w:t xml:space="preserve"> Senior Officials Meeting</w:t>
      </w:r>
      <w:r w:rsidR="00EA34E2">
        <w:rPr>
          <w:rFonts w:ascii="Yu Gothic UI Semibold" w:eastAsia="Yu Gothic UI Semibold" w:hAnsi="Yu Gothic UI Semibold" w:cs="Times New Roman"/>
          <w:bCs/>
          <w:sz w:val="20"/>
          <w:szCs w:val="20"/>
        </w:rPr>
        <w:t xml:space="preserve"> (SOM-10)</w:t>
      </w:r>
      <w:r w:rsidRPr="00F622DD">
        <w:rPr>
          <w:rFonts w:ascii="Yu Gothic UI Semibold" w:eastAsia="Yu Gothic UI Semibold" w:hAnsi="Yu Gothic UI Semibold" w:cs="Times New Roman"/>
          <w:bCs/>
          <w:sz w:val="20"/>
          <w:szCs w:val="20"/>
        </w:rPr>
        <w:t xml:space="preserve">, </w:t>
      </w:r>
      <w:r w:rsidR="006D48F6" w:rsidRPr="00F622DD">
        <w:rPr>
          <w:rFonts w:ascii="Yu Gothic UI Semibold" w:eastAsia="Yu Gothic UI Semibold" w:hAnsi="Yu Gothic UI Semibold" w:cs="Times New Roman"/>
          <w:bCs/>
          <w:sz w:val="20"/>
          <w:szCs w:val="20"/>
        </w:rPr>
        <w:t xml:space="preserve">several critical recommendations were made based on the results of </w:t>
      </w:r>
      <w:r w:rsidR="00EA34E2">
        <w:rPr>
          <w:rFonts w:ascii="Yu Gothic UI Semibold" w:eastAsia="Yu Gothic UI Semibold" w:hAnsi="Yu Gothic UI Semibold" w:cs="Times New Roman"/>
          <w:bCs/>
          <w:sz w:val="20"/>
          <w:szCs w:val="20"/>
        </w:rPr>
        <w:t xml:space="preserve">several </w:t>
      </w:r>
      <w:r w:rsidR="006D48F6" w:rsidRPr="00F622DD">
        <w:rPr>
          <w:rFonts w:ascii="Yu Gothic UI Semibold" w:eastAsia="Yu Gothic UI Semibold" w:hAnsi="Yu Gothic UI Semibold" w:cs="Times New Roman"/>
          <w:bCs/>
          <w:sz w:val="20"/>
          <w:szCs w:val="20"/>
        </w:rPr>
        <w:t>FRWG</w:t>
      </w:r>
      <w:r w:rsidR="00EA34E2">
        <w:rPr>
          <w:rFonts w:ascii="Yu Gothic UI Semibold" w:eastAsia="Yu Gothic UI Semibold" w:hAnsi="Yu Gothic UI Semibold" w:cs="Times New Roman"/>
          <w:bCs/>
          <w:sz w:val="20"/>
          <w:szCs w:val="20"/>
        </w:rPr>
        <w:t xml:space="preserve"> meetings working</w:t>
      </w:r>
      <w:r w:rsidR="006D48F6" w:rsidRPr="00F622DD">
        <w:rPr>
          <w:rFonts w:ascii="Yu Gothic UI Semibold" w:eastAsia="Yu Gothic UI Semibold" w:hAnsi="Yu Gothic UI Semibold" w:cs="Times New Roman"/>
          <w:bCs/>
          <w:sz w:val="20"/>
          <w:szCs w:val="20"/>
        </w:rPr>
        <w:t xml:space="preserve"> towards the establishment of a financial architecture. Several critical acknowledgments and recommendations were</w:t>
      </w:r>
      <w:r w:rsidR="00EA34E2">
        <w:rPr>
          <w:rFonts w:ascii="Yu Gothic UI Semibold" w:eastAsia="Yu Gothic UI Semibold" w:hAnsi="Yu Gothic UI Semibold" w:cs="Times New Roman"/>
          <w:bCs/>
          <w:sz w:val="20"/>
          <w:szCs w:val="20"/>
        </w:rPr>
        <w:t xml:space="preserve"> made</w:t>
      </w:r>
      <w:r w:rsidR="006D48F6" w:rsidRPr="00F622DD">
        <w:rPr>
          <w:rFonts w:ascii="Yu Gothic UI Semibold" w:eastAsia="Yu Gothic UI Semibold" w:hAnsi="Yu Gothic UI Semibold" w:cs="Times New Roman"/>
          <w:bCs/>
          <w:sz w:val="20"/>
          <w:szCs w:val="20"/>
        </w:rPr>
        <w:t>: (i)</w:t>
      </w:r>
      <w:r w:rsidR="00F622DD" w:rsidRPr="00F622DD">
        <w:rPr>
          <w:rFonts w:ascii="Yu Gothic UI Semibold" w:eastAsia="Yu Gothic UI Semibold" w:hAnsi="Yu Gothic UI Semibold" w:cs="Times New Roman"/>
          <w:bCs/>
          <w:sz w:val="20"/>
          <w:szCs w:val="20"/>
        </w:rPr>
        <w:t xml:space="preserve"> </w:t>
      </w:r>
      <w:r w:rsidR="00F622DD" w:rsidRPr="00F622DD">
        <w:rPr>
          <w:rFonts w:ascii="Yu Gothic UI Semibold" w:eastAsia="Yu Gothic UI Semibold" w:hAnsi="Yu Gothic UI Semibold" w:cs="Leelawadee UI"/>
          <w:sz w:val="20"/>
          <w:szCs w:val="20"/>
        </w:rPr>
        <w:t>Tasked the FRWG to work with the necessary experts in developing the structure and mechanism of the CTI-CFF Fund or Special Fund in the form of trust or other types of fund as discussed in the Situational Assessment Report for review by the CTI Committee of Senior Officials at its 11</w:t>
      </w:r>
      <w:r w:rsidR="00F622DD" w:rsidRPr="00F622DD">
        <w:rPr>
          <w:rFonts w:ascii="Yu Gothic UI Semibold" w:eastAsia="Yu Gothic UI Semibold" w:hAnsi="Yu Gothic UI Semibold" w:cs="Leelawadee UI"/>
          <w:sz w:val="20"/>
          <w:szCs w:val="20"/>
          <w:vertAlign w:val="superscript"/>
        </w:rPr>
        <w:t>th</w:t>
      </w:r>
      <w:r w:rsidR="00F622DD" w:rsidRPr="00F622DD">
        <w:rPr>
          <w:rFonts w:ascii="Yu Gothic UI Semibold" w:eastAsia="Yu Gothic UI Semibold" w:hAnsi="Yu Gothic UI Semibold" w:cs="Leelawadee UI"/>
          <w:sz w:val="20"/>
          <w:szCs w:val="20"/>
        </w:rPr>
        <w:t xml:space="preserve"> Meeting in 2015; (ii) Endorsed the establishment of the CTI-CFF Business Development Unit (BDU) to coordinate initiatives and efforts in financial resources and business development, and that it is initiated upon agreement of the terms of reference by the FRWG, with progress to be reported to the CTI Committee of Senior Officials at its 11</w:t>
      </w:r>
      <w:r w:rsidR="00F622DD" w:rsidRPr="00F622DD">
        <w:rPr>
          <w:rFonts w:ascii="Yu Gothic UI Semibold" w:eastAsia="Yu Gothic UI Semibold" w:hAnsi="Yu Gothic UI Semibold" w:cs="Leelawadee UI"/>
          <w:sz w:val="20"/>
          <w:szCs w:val="20"/>
          <w:vertAlign w:val="superscript"/>
        </w:rPr>
        <w:t>th</w:t>
      </w:r>
      <w:r w:rsidR="00F622DD" w:rsidRPr="00F622DD">
        <w:rPr>
          <w:rFonts w:ascii="Yu Gothic UI Semibold" w:eastAsia="Yu Gothic UI Semibold" w:hAnsi="Yu Gothic UI Semibold" w:cs="Leelawadee UI"/>
          <w:sz w:val="20"/>
          <w:szCs w:val="20"/>
        </w:rPr>
        <w:t xml:space="preserve"> Meeting in 2015; (iii) Acknowledged the Stock-take of CTI-CFF Programs and Projects Final Report and recommend that CTI project pipeline for future investments be guided by the recommendations contained therein; and (iv) Tasked the FRWG to draft its terms of reference for review by CTI Committee of Senior Officials at its 11th Meeting in 2015.</w:t>
      </w:r>
    </w:p>
    <w:p w14:paraId="68FC2AD1" w14:textId="77777777" w:rsidR="00E32784" w:rsidRDefault="0000709D" w:rsidP="00CA301D">
      <w:pPr>
        <w:pStyle w:val="NoSpacing"/>
        <w:spacing w:after="120"/>
        <w:ind w:left="709"/>
        <w:jc w:val="both"/>
        <w:rPr>
          <w:rFonts w:ascii="Yu Gothic UI Semibold" w:eastAsia="Yu Gothic UI Semibold" w:hAnsi="Yu Gothic UI Semibold" w:cs="Leelawadee UI"/>
          <w:sz w:val="20"/>
          <w:szCs w:val="20"/>
        </w:rPr>
      </w:pPr>
      <w:r>
        <w:rPr>
          <w:rFonts w:ascii="Yu Gothic UI Semibold" w:eastAsia="Yu Gothic UI Semibold" w:hAnsi="Yu Gothic UI Semibold" w:cs="Leelawadee UI"/>
          <w:sz w:val="20"/>
          <w:szCs w:val="20"/>
        </w:rPr>
        <w:t>The Final Report o</w:t>
      </w:r>
      <w:r w:rsidR="00CA301D">
        <w:rPr>
          <w:rFonts w:ascii="Yu Gothic UI Semibold" w:eastAsia="Yu Gothic UI Semibold" w:hAnsi="Yu Gothic UI Semibold" w:cs="Leelawadee UI"/>
          <w:sz w:val="20"/>
          <w:szCs w:val="20"/>
        </w:rPr>
        <w:t>f</w:t>
      </w:r>
      <w:r>
        <w:rPr>
          <w:rFonts w:ascii="Yu Gothic UI Semibold" w:eastAsia="Yu Gothic UI Semibold" w:hAnsi="Yu Gothic UI Semibold" w:cs="Leelawadee UI"/>
          <w:sz w:val="20"/>
          <w:szCs w:val="20"/>
        </w:rPr>
        <w:t xml:space="preserve"> the CTI Financial Architecture Study </w:t>
      </w:r>
      <w:r w:rsidR="00CA301D">
        <w:rPr>
          <w:rFonts w:ascii="Yu Gothic UI Semibold" w:eastAsia="Yu Gothic UI Semibold" w:hAnsi="Yu Gothic UI Semibold" w:cs="Leelawadee UI"/>
          <w:sz w:val="20"/>
          <w:szCs w:val="20"/>
        </w:rPr>
        <w:t>was adopted at the 11</w:t>
      </w:r>
      <w:r w:rsidR="00CA301D" w:rsidRPr="00CA301D">
        <w:rPr>
          <w:rFonts w:ascii="Yu Gothic UI Semibold" w:eastAsia="Yu Gothic UI Semibold" w:hAnsi="Yu Gothic UI Semibold" w:cs="Leelawadee UI"/>
          <w:sz w:val="20"/>
          <w:szCs w:val="20"/>
          <w:vertAlign w:val="superscript"/>
        </w:rPr>
        <w:t>th</w:t>
      </w:r>
      <w:r w:rsidR="00CA301D">
        <w:rPr>
          <w:rFonts w:ascii="Yu Gothic UI Semibold" w:eastAsia="Yu Gothic UI Semibold" w:hAnsi="Yu Gothic UI Semibold" w:cs="Leelawadee UI"/>
          <w:sz w:val="20"/>
          <w:szCs w:val="20"/>
        </w:rPr>
        <w:t xml:space="preserve"> Senior Officials Meeting (SOM-11) in 2015; followed by recommendations in the following 12</w:t>
      </w:r>
      <w:r w:rsidR="00CA301D" w:rsidRPr="00CA301D">
        <w:rPr>
          <w:rFonts w:ascii="Yu Gothic UI Semibold" w:eastAsia="Yu Gothic UI Semibold" w:hAnsi="Yu Gothic UI Semibold" w:cs="Leelawadee UI"/>
          <w:sz w:val="20"/>
          <w:szCs w:val="20"/>
          <w:vertAlign w:val="superscript"/>
        </w:rPr>
        <w:t>th</w:t>
      </w:r>
      <w:r w:rsidR="00CA301D">
        <w:rPr>
          <w:rFonts w:ascii="Yu Gothic UI Semibold" w:eastAsia="Yu Gothic UI Semibold" w:hAnsi="Yu Gothic UI Semibold" w:cs="Leelawadee UI"/>
          <w:sz w:val="20"/>
          <w:szCs w:val="20"/>
        </w:rPr>
        <w:t xml:space="preserve"> Senior Officials </w:t>
      </w:r>
      <w:r w:rsidR="00CA301D">
        <w:rPr>
          <w:rFonts w:ascii="Yu Gothic UI Semibold" w:eastAsia="Yu Gothic UI Semibold" w:hAnsi="Yu Gothic UI Semibold" w:cs="Leelawadee UI"/>
          <w:sz w:val="20"/>
          <w:szCs w:val="20"/>
        </w:rPr>
        <w:lastRenderedPageBreak/>
        <w:t>Meeting (SOM-12) for Member Parties and the Regional Secretariat to work on; such as the setting up of a Project Preparation Facility (previously known as the “Business Development Unit”) upon the appointment of the Project Initiation Specialist (PIS); establishment of the CTI Regional Fund upon completion of all Member Parties’ National Plan of Actions (NPOAs); and to further pursue other sources of funds to implement the Regional Plan of Action (RPOA).</w:t>
      </w:r>
    </w:p>
    <w:p w14:paraId="2D03879E" w14:textId="77777777" w:rsidR="003B3863" w:rsidRPr="00B03198" w:rsidRDefault="003B3863" w:rsidP="00B03198">
      <w:pPr>
        <w:pStyle w:val="Default"/>
        <w:jc w:val="both"/>
        <w:rPr>
          <w:rFonts w:ascii="Yu Gothic UI Semibold" w:eastAsia="Yu Gothic UI Semibold" w:hAnsi="Yu Gothic UI Semibold" w:cs="Times New Roman"/>
          <w:b/>
          <w:bCs/>
          <w:sz w:val="20"/>
          <w:szCs w:val="20"/>
        </w:rPr>
      </w:pPr>
    </w:p>
    <w:p w14:paraId="7B767D41" w14:textId="77777777" w:rsidR="00CA301D" w:rsidRDefault="00CA301D" w:rsidP="00CA301D">
      <w:pPr>
        <w:pStyle w:val="Default"/>
        <w:numPr>
          <w:ilvl w:val="0"/>
          <w:numId w:val="6"/>
        </w:numPr>
        <w:spacing w:after="120"/>
        <w:ind w:left="709"/>
        <w:jc w:val="both"/>
        <w:rPr>
          <w:rFonts w:ascii="Yu Gothic UI Semibold" w:eastAsia="Yu Gothic UI Semibold" w:hAnsi="Yu Gothic UI Semibold" w:cs="Times New Roman"/>
          <w:b/>
          <w:bCs/>
        </w:rPr>
      </w:pPr>
      <w:r>
        <w:rPr>
          <w:rFonts w:ascii="Yu Gothic UI Semibold" w:eastAsia="Yu Gothic UI Semibold" w:hAnsi="Yu Gothic UI Semibold" w:cs="Times New Roman"/>
          <w:b/>
          <w:bCs/>
        </w:rPr>
        <w:t>Meeting Objectives</w:t>
      </w:r>
    </w:p>
    <w:p w14:paraId="0BB0240C" w14:textId="77777777" w:rsidR="00CA301D" w:rsidRPr="00CA301D" w:rsidRDefault="00CA301D" w:rsidP="002E3F5C">
      <w:pPr>
        <w:pStyle w:val="Default"/>
        <w:spacing w:after="120"/>
        <w:ind w:left="709"/>
        <w:jc w:val="both"/>
        <w:rPr>
          <w:rFonts w:ascii="Yu Gothic UI Semibold" w:eastAsia="Yu Gothic UI Semibold" w:hAnsi="Yu Gothic UI Semibold" w:cs="Times New Roman"/>
          <w:bCs/>
          <w:sz w:val="20"/>
          <w:szCs w:val="20"/>
        </w:rPr>
      </w:pPr>
      <w:r>
        <w:rPr>
          <w:rFonts w:ascii="Yu Gothic UI Semibold" w:eastAsia="Yu Gothic UI Semibold" w:hAnsi="Yu Gothic UI Semibold" w:cs="Times New Roman"/>
          <w:bCs/>
          <w:sz w:val="20"/>
          <w:szCs w:val="20"/>
        </w:rPr>
        <w:t>Following the recommendations made at the 12</w:t>
      </w:r>
      <w:r w:rsidRPr="00CA301D">
        <w:rPr>
          <w:rFonts w:ascii="Yu Gothic UI Semibold" w:eastAsia="Yu Gothic UI Semibold" w:hAnsi="Yu Gothic UI Semibold" w:cs="Times New Roman"/>
          <w:bCs/>
          <w:sz w:val="20"/>
          <w:szCs w:val="20"/>
          <w:vertAlign w:val="superscript"/>
        </w:rPr>
        <w:t>th</w:t>
      </w:r>
      <w:r>
        <w:rPr>
          <w:rFonts w:ascii="Yu Gothic UI Semibold" w:eastAsia="Yu Gothic UI Semibold" w:hAnsi="Yu Gothic UI Semibold" w:cs="Times New Roman"/>
          <w:bCs/>
          <w:sz w:val="20"/>
          <w:szCs w:val="20"/>
        </w:rPr>
        <w:t xml:space="preserve"> Senior Officials’ Meeting (SOM-12) in 2016, the Financial Resources Working Group (FRWG) convened its first meeting of the year </w:t>
      </w:r>
      <w:r w:rsidR="002E3F5C">
        <w:rPr>
          <w:rFonts w:ascii="Yu Gothic UI Semibold" w:eastAsia="Yu Gothic UI Semibold" w:hAnsi="Yu Gothic UI Semibold" w:cs="Times New Roman"/>
          <w:bCs/>
          <w:sz w:val="20"/>
          <w:szCs w:val="20"/>
        </w:rPr>
        <w:t>in Manila, Philippines. The objective</w:t>
      </w:r>
      <w:r w:rsidR="001E5299">
        <w:rPr>
          <w:rFonts w:ascii="Yu Gothic UI Semibold" w:eastAsia="Yu Gothic UI Semibold" w:hAnsi="Yu Gothic UI Semibold" w:cs="Times New Roman"/>
          <w:bCs/>
          <w:sz w:val="20"/>
          <w:szCs w:val="20"/>
        </w:rPr>
        <w:t>s</w:t>
      </w:r>
      <w:r w:rsidR="002E3F5C">
        <w:rPr>
          <w:rFonts w:ascii="Yu Gothic UI Semibold" w:eastAsia="Yu Gothic UI Semibold" w:hAnsi="Yu Gothic UI Semibold" w:cs="Times New Roman"/>
          <w:bCs/>
          <w:sz w:val="20"/>
          <w:szCs w:val="20"/>
        </w:rPr>
        <w:t xml:space="preserve"> of the meeting are:</w:t>
      </w:r>
    </w:p>
    <w:p w14:paraId="7F639687" w14:textId="77777777" w:rsidR="00CA301D" w:rsidRPr="00CA301D" w:rsidRDefault="00CA301D" w:rsidP="00E12FD1">
      <w:pPr>
        <w:pStyle w:val="ListParagraph"/>
        <w:numPr>
          <w:ilvl w:val="1"/>
          <w:numId w:val="12"/>
        </w:numPr>
        <w:spacing w:after="120" w:line="240" w:lineRule="auto"/>
        <w:ind w:hanging="357"/>
        <w:contextualSpacing w:val="0"/>
        <w:rPr>
          <w:rFonts w:ascii="Yu Gothic UI Semibold" w:eastAsia="Yu Gothic UI Semibold" w:hAnsi="Yu Gothic UI Semibold" w:cs="Leelawadee UI"/>
          <w:sz w:val="20"/>
          <w:szCs w:val="20"/>
        </w:rPr>
      </w:pPr>
      <w:r w:rsidRPr="00CA301D">
        <w:rPr>
          <w:rFonts w:ascii="Yu Gothic UI Semibold" w:eastAsia="Yu Gothic UI Semibold" w:hAnsi="Yu Gothic UI Semibold" w:cs="Leelawadee UI"/>
          <w:sz w:val="20"/>
          <w:szCs w:val="20"/>
        </w:rPr>
        <w:t>To be updated on the status of the Project Initiation Specialist (PIS) and the roles and responsibilities of this position;</w:t>
      </w:r>
    </w:p>
    <w:p w14:paraId="2A92C5C3" w14:textId="77777777" w:rsidR="00CA301D" w:rsidRPr="00CA301D" w:rsidRDefault="00CA301D" w:rsidP="00E12FD1">
      <w:pPr>
        <w:pStyle w:val="ListParagraph"/>
        <w:numPr>
          <w:ilvl w:val="1"/>
          <w:numId w:val="12"/>
        </w:numPr>
        <w:spacing w:after="120" w:line="240" w:lineRule="auto"/>
        <w:ind w:hanging="357"/>
        <w:contextualSpacing w:val="0"/>
        <w:rPr>
          <w:rFonts w:ascii="Yu Gothic UI Semibold" w:eastAsia="Yu Gothic UI Semibold" w:hAnsi="Yu Gothic UI Semibold" w:cs="Leelawadee UI"/>
          <w:sz w:val="20"/>
          <w:szCs w:val="20"/>
        </w:rPr>
      </w:pPr>
      <w:r w:rsidRPr="00CA301D">
        <w:rPr>
          <w:rFonts w:ascii="Yu Gothic UI Semibold" w:eastAsia="Yu Gothic UI Semibold" w:hAnsi="Yu Gothic UI Semibold" w:cs="Leelawadee UI"/>
          <w:sz w:val="20"/>
          <w:szCs w:val="20"/>
        </w:rPr>
        <w:t xml:space="preserve">To be updated on the status of the ADB / GEF concept on “Scaling </w:t>
      </w:r>
      <w:r w:rsidRPr="00CA301D">
        <w:rPr>
          <w:rFonts w:ascii="Yu Gothic UI Semibold" w:eastAsia="Yu Gothic UI Semibold" w:hAnsi="Yu Gothic UI Semibold" w:cs="Leelawadee UI"/>
          <w:iCs/>
          <w:sz w:val="20"/>
          <w:szCs w:val="20"/>
        </w:rPr>
        <w:t>Up Investments and Sustainable Financing Mechanisms in Coral Triangle</w:t>
      </w:r>
    </w:p>
    <w:p w14:paraId="5BB9821C" w14:textId="77777777" w:rsidR="00CA301D" w:rsidRPr="00CA301D" w:rsidRDefault="00CA301D" w:rsidP="00E12FD1">
      <w:pPr>
        <w:pStyle w:val="ListParagraph"/>
        <w:numPr>
          <w:ilvl w:val="1"/>
          <w:numId w:val="12"/>
        </w:numPr>
        <w:spacing w:after="120" w:line="240" w:lineRule="auto"/>
        <w:ind w:hanging="357"/>
        <w:contextualSpacing w:val="0"/>
        <w:rPr>
          <w:rFonts w:ascii="Yu Gothic UI Semibold" w:eastAsia="Yu Gothic UI Semibold" w:hAnsi="Yu Gothic UI Semibold" w:cs="Leelawadee UI"/>
          <w:sz w:val="20"/>
          <w:szCs w:val="20"/>
        </w:rPr>
      </w:pPr>
      <w:r w:rsidRPr="00CA301D">
        <w:rPr>
          <w:rFonts w:ascii="Yu Gothic UI Semibold" w:eastAsia="Yu Gothic UI Semibold" w:hAnsi="Yu Gothic UI Semibold" w:cs="Leelawadee UI"/>
          <w:iCs/>
          <w:sz w:val="20"/>
          <w:szCs w:val="20"/>
        </w:rPr>
        <w:t>To be updated on the status of the CT6 Member States National Plan of Action (NPOA) Costing exercises and the results / outcome of the exercises; and</w:t>
      </w:r>
    </w:p>
    <w:p w14:paraId="76C155D1" w14:textId="77777777" w:rsidR="00CA301D" w:rsidRPr="00A7078A" w:rsidRDefault="00CA301D" w:rsidP="00E12FD1">
      <w:pPr>
        <w:pStyle w:val="ListParagraph"/>
        <w:numPr>
          <w:ilvl w:val="1"/>
          <w:numId w:val="12"/>
        </w:numPr>
        <w:spacing w:after="240" w:line="240" w:lineRule="auto"/>
        <w:ind w:hanging="357"/>
        <w:contextualSpacing w:val="0"/>
        <w:rPr>
          <w:rFonts w:ascii="Yu Gothic UI Semibold" w:eastAsia="Yu Gothic UI Semibold" w:hAnsi="Yu Gothic UI Semibold" w:cs="Leelawadee UI"/>
          <w:sz w:val="20"/>
          <w:szCs w:val="20"/>
        </w:rPr>
      </w:pPr>
      <w:r w:rsidRPr="00CA301D">
        <w:rPr>
          <w:rFonts w:ascii="Yu Gothic UI Semibold" w:eastAsia="Yu Gothic UI Semibold" w:hAnsi="Yu Gothic UI Semibold" w:cs="Leelawadee UI"/>
          <w:iCs/>
          <w:sz w:val="20"/>
          <w:szCs w:val="20"/>
        </w:rPr>
        <w:t>To assess the need to develop the Terms of Reference (TOR) for the Financial Resources Working Group (FRWG).</w:t>
      </w:r>
    </w:p>
    <w:p w14:paraId="72063779" w14:textId="77777777" w:rsidR="00A7078A" w:rsidRPr="00A7078A" w:rsidRDefault="00A7078A" w:rsidP="00A7078A">
      <w:pPr>
        <w:spacing w:after="240" w:line="259" w:lineRule="auto"/>
        <w:ind w:left="709"/>
        <w:jc w:val="both"/>
        <w:rPr>
          <w:rFonts w:ascii="Yu Gothic UI Semibold" w:eastAsia="Yu Gothic UI Semibold" w:hAnsi="Yu Gothic UI Semibold" w:cs="Leelawadee UI"/>
          <w:sz w:val="20"/>
          <w:szCs w:val="20"/>
        </w:rPr>
      </w:pPr>
      <w:r>
        <w:rPr>
          <w:rFonts w:ascii="Yu Gothic UI Semibold" w:eastAsia="Yu Gothic UI Semibold" w:hAnsi="Yu Gothic UI Semibold" w:cs="Leelawadee UI"/>
          <w:sz w:val="20"/>
          <w:szCs w:val="20"/>
        </w:rPr>
        <w:t>The recommendations from this meeting shall be circulated to all NCC members for review and re-visited in the pre-SOM FRWG meeting at the end of 2017. The following are the report of the meeting and its outcome.</w:t>
      </w:r>
    </w:p>
    <w:p w14:paraId="738B033B" w14:textId="77777777" w:rsidR="003B3863" w:rsidRPr="005C7724" w:rsidRDefault="003B3863" w:rsidP="00A7078A">
      <w:pPr>
        <w:pStyle w:val="Default"/>
        <w:numPr>
          <w:ilvl w:val="0"/>
          <w:numId w:val="6"/>
        </w:numPr>
        <w:spacing w:after="120"/>
        <w:ind w:left="709"/>
        <w:jc w:val="both"/>
        <w:rPr>
          <w:rFonts w:ascii="Yu Gothic UI Semibold" w:eastAsia="Yu Gothic UI Semibold" w:hAnsi="Yu Gothic UI Semibold" w:cs="Times New Roman"/>
          <w:b/>
          <w:bCs/>
        </w:rPr>
      </w:pPr>
      <w:r w:rsidRPr="005C7724">
        <w:rPr>
          <w:rFonts w:ascii="Yu Gothic UI Semibold" w:eastAsia="Yu Gothic UI Semibold" w:hAnsi="Yu Gothic UI Semibold" w:cs="Times New Roman"/>
          <w:b/>
          <w:bCs/>
        </w:rPr>
        <w:t>Opening Session</w:t>
      </w:r>
    </w:p>
    <w:p w14:paraId="3707EC64" w14:textId="77777777" w:rsidR="003B3863" w:rsidRDefault="00A7078A" w:rsidP="008D21CA">
      <w:pPr>
        <w:pStyle w:val="Default"/>
        <w:spacing w:after="120"/>
        <w:ind w:left="709"/>
        <w:jc w:val="both"/>
        <w:rPr>
          <w:rFonts w:ascii="Yu Gothic UI Semibold" w:eastAsia="Yu Gothic UI Semibold" w:hAnsi="Yu Gothic UI Semibold" w:cs="Times New Roman"/>
          <w:bCs/>
          <w:sz w:val="20"/>
          <w:szCs w:val="20"/>
        </w:rPr>
      </w:pPr>
      <w:r>
        <w:rPr>
          <w:rFonts w:ascii="Yu Gothic UI Semibold" w:eastAsia="Yu Gothic UI Semibold" w:hAnsi="Yu Gothic UI Semibold" w:cs="Times New Roman"/>
          <w:bCs/>
          <w:sz w:val="20"/>
          <w:szCs w:val="20"/>
        </w:rPr>
        <w:t xml:space="preserve">The meeting </w:t>
      </w:r>
      <w:r w:rsidR="00EA34E2">
        <w:rPr>
          <w:rFonts w:ascii="Yu Gothic UI Semibold" w:eastAsia="Yu Gothic UI Semibold" w:hAnsi="Yu Gothic UI Semibold" w:cs="Times New Roman"/>
          <w:bCs/>
          <w:sz w:val="20"/>
          <w:szCs w:val="20"/>
        </w:rPr>
        <w:t>commenced at approximately 09:3</w:t>
      </w:r>
      <w:r>
        <w:rPr>
          <w:rFonts w:ascii="Yu Gothic UI Semibold" w:eastAsia="Yu Gothic UI Semibold" w:hAnsi="Yu Gothic UI Semibold" w:cs="Times New Roman"/>
          <w:bCs/>
          <w:sz w:val="20"/>
          <w:szCs w:val="20"/>
        </w:rPr>
        <w:t>0am on 29</w:t>
      </w:r>
      <w:r w:rsidRPr="00A7078A">
        <w:rPr>
          <w:rFonts w:ascii="Yu Gothic UI Semibold" w:eastAsia="Yu Gothic UI Semibold" w:hAnsi="Yu Gothic UI Semibold" w:cs="Times New Roman"/>
          <w:bCs/>
          <w:sz w:val="20"/>
          <w:szCs w:val="20"/>
          <w:vertAlign w:val="superscript"/>
        </w:rPr>
        <w:t>th</w:t>
      </w:r>
      <w:r>
        <w:rPr>
          <w:rFonts w:ascii="Yu Gothic UI Semibold" w:eastAsia="Yu Gothic UI Semibold" w:hAnsi="Yu Gothic UI Semibold" w:cs="Times New Roman"/>
          <w:bCs/>
          <w:sz w:val="20"/>
          <w:szCs w:val="20"/>
        </w:rPr>
        <w:t xml:space="preserve"> March 2017 with full representation from the CT6 Member Parties.</w:t>
      </w:r>
    </w:p>
    <w:p w14:paraId="460478D7" w14:textId="77777777" w:rsidR="008D21CA" w:rsidRPr="008D21CA" w:rsidRDefault="008D21CA" w:rsidP="007D1355">
      <w:pPr>
        <w:pStyle w:val="Default"/>
        <w:numPr>
          <w:ilvl w:val="1"/>
          <w:numId w:val="6"/>
        </w:numPr>
        <w:spacing w:after="120"/>
        <w:jc w:val="both"/>
        <w:rPr>
          <w:rFonts w:ascii="Yu Gothic UI Semibold" w:eastAsia="Yu Gothic UI Semibold" w:hAnsi="Yu Gothic UI Semibold" w:cs="Times New Roman"/>
          <w:bCs/>
          <w:sz w:val="20"/>
          <w:szCs w:val="20"/>
          <w:u w:val="single"/>
        </w:rPr>
      </w:pPr>
      <w:r w:rsidRPr="008D21CA">
        <w:rPr>
          <w:rFonts w:ascii="Yu Gothic UI Semibold" w:eastAsia="Yu Gothic UI Semibold" w:hAnsi="Yu Gothic UI Semibold" w:cs="Times New Roman"/>
          <w:bCs/>
          <w:sz w:val="20"/>
          <w:szCs w:val="20"/>
          <w:u w:val="single"/>
        </w:rPr>
        <w:t>Opening / Welcome Remarks</w:t>
      </w:r>
    </w:p>
    <w:p w14:paraId="349CB902" w14:textId="77777777" w:rsidR="00E21C42" w:rsidRDefault="00EA6F45" w:rsidP="007D1355">
      <w:pPr>
        <w:pStyle w:val="Default"/>
        <w:spacing w:after="240"/>
        <w:ind w:left="1440"/>
        <w:jc w:val="both"/>
        <w:rPr>
          <w:rFonts w:ascii="Yu Gothic UI Semibold" w:eastAsia="Yu Gothic UI Semibold" w:hAnsi="Yu Gothic UI Semibold" w:cs="Times New Roman"/>
          <w:bCs/>
          <w:sz w:val="20"/>
          <w:szCs w:val="20"/>
        </w:rPr>
      </w:pPr>
      <w:r w:rsidRPr="007E05AC">
        <w:rPr>
          <w:rFonts w:ascii="Yu Gothic UI Semibold" w:eastAsia="Yu Gothic UI Semibold" w:hAnsi="Yu Gothic UI Semibold" w:cs="Times New Roman"/>
          <w:bCs/>
          <w:sz w:val="20"/>
          <w:szCs w:val="20"/>
        </w:rPr>
        <w:t>As the</w:t>
      </w:r>
      <w:r w:rsidR="00B378BE" w:rsidRPr="007E05AC">
        <w:rPr>
          <w:rFonts w:ascii="Yu Gothic UI Semibold" w:eastAsia="Yu Gothic UI Semibold" w:hAnsi="Yu Gothic UI Semibold" w:cs="Times New Roman"/>
          <w:bCs/>
          <w:sz w:val="20"/>
          <w:szCs w:val="20"/>
        </w:rPr>
        <w:t xml:space="preserve"> Host Country</w:t>
      </w:r>
      <w:r w:rsidRPr="007E05AC">
        <w:rPr>
          <w:rFonts w:ascii="Yu Gothic UI Semibold" w:eastAsia="Yu Gothic UI Semibold" w:hAnsi="Yu Gothic UI Semibold" w:cs="Times New Roman"/>
          <w:bCs/>
          <w:sz w:val="20"/>
          <w:szCs w:val="20"/>
        </w:rPr>
        <w:t xml:space="preserve">, Dr. </w:t>
      </w:r>
      <w:r w:rsidR="007E05AC" w:rsidRPr="007E05AC">
        <w:rPr>
          <w:rFonts w:ascii="Yu Gothic UI Semibold" w:eastAsia="Yu Gothic UI Semibold" w:hAnsi="Yu Gothic UI Semibold" w:cs="Times New Roman"/>
          <w:bCs/>
          <w:sz w:val="20"/>
          <w:szCs w:val="20"/>
        </w:rPr>
        <w:t>Antonio C. Manila, Assistant Director of the Biodiversity Management Bureau (BMB)</w:t>
      </w:r>
      <w:r w:rsidR="00B378BE" w:rsidRPr="007E05AC">
        <w:rPr>
          <w:rFonts w:ascii="Yu Gothic UI Semibold" w:eastAsia="Yu Gothic UI Semibold" w:hAnsi="Yu Gothic UI Semibold" w:cs="Times New Roman"/>
          <w:bCs/>
          <w:sz w:val="20"/>
          <w:szCs w:val="20"/>
        </w:rPr>
        <w:t xml:space="preserve"> made</w:t>
      </w:r>
      <w:r w:rsidR="007E05AC">
        <w:rPr>
          <w:rFonts w:ascii="Yu Gothic UI Semibold" w:eastAsia="Yu Gothic UI Semibold" w:hAnsi="Yu Gothic UI Semibold" w:cs="Times New Roman"/>
          <w:bCs/>
          <w:sz w:val="20"/>
          <w:szCs w:val="20"/>
        </w:rPr>
        <w:t xml:space="preserve"> the</w:t>
      </w:r>
      <w:r w:rsidR="00B378BE">
        <w:rPr>
          <w:rFonts w:ascii="Yu Gothic UI Semibold" w:eastAsia="Yu Gothic UI Semibold" w:hAnsi="Yu Gothic UI Semibold" w:cs="Times New Roman"/>
          <w:bCs/>
          <w:sz w:val="20"/>
          <w:szCs w:val="20"/>
        </w:rPr>
        <w:t xml:space="preserve"> opening / welcome remark on behalf of the Chair of the CTI Council of Senior Officers; Atty. Jonas R. Leones, the Undersecretary for Environment and International Environment Affairs</w:t>
      </w:r>
      <w:r w:rsidR="008D21CA">
        <w:rPr>
          <w:rFonts w:ascii="Yu Gothic UI Semibold" w:eastAsia="Yu Gothic UI Semibold" w:hAnsi="Yu Gothic UI Semibold" w:cs="Times New Roman"/>
          <w:bCs/>
          <w:sz w:val="20"/>
          <w:szCs w:val="20"/>
        </w:rPr>
        <w:t xml:space="preserve"> with hopes that this meeting shall bear good outcomes. </w:t>
      </w:r>
      <w:r w:rsidR="002217D9">
        <w:rPr>
          <w:rFonts w:ascii="Yu Gothic UI Semibold" w:eastAsia="Yu Gothic UI Semibold" w:hAnsi="Yu Gothic UI Semibold" w:cs="Times New Roman"/>
          <w:bCs/>
          <w:sz w:val="20"/>
          <w:szCs w:val="20"/>
        </w:rPr>
        <w:t xml:space="preserve">He informed the meeting that </w:t>
      </w:r>
      <w:r w:rsidR="00A14A76">
        <w:rPr>
          <w:rFonts w:ascii="Yu Gothic UI Semibold" w:eastAsia="Yu Gothic UI Semibold" w:hAnsi="Yu Gothic UI Semibold" w:cs="Times New Roman"/>
          <w:bCs/>
          <w:sz w:val="20"/>
          <w:szCs w:val="20"/>
        </w:rPr>
        <w:t>ocean</w:t>
      </w:r>
      <w:r w:rsidR="002217D9">
        <w:rPr>
          <w:rFonts w:ascii="Yu Gothic UI Semibold" w:eastAsia="Yu Gothic UI Semibold" w:hAnsi="Yu Gothic UI Semibold" w:cs="Times New Roman"/>
          <w:bCs/>
          <w:sz w:val="20"/>
          <w:szCs w:val="20"/>
        </w:rPr>
        <w:t xml:space="preserve"> use and management</w:t>
      </w:r>
      <w:r w:rsidR="00A14A76">
        <w:rPr>
          <w:rFonts w:ascii="Yu Gothic UI Semibold" w:eastAsia="Yu Gothic UI Semibold" w:hAnsi="Yu Gothic UI Semibold" w:cs="Times New Roman"/>
          <w:bCs/>
          <w:sz w:val="20"/>
          <w:szCs w:val="20"/>
        </w:rPr>
        <w:t xml:space="preserve"> has received serious commitments by the United Nations </w:t>
      </w:r>
      <w:r w:rsidR="002217D9">
        <w:rPr>
          <w:rFonts w:ascii="Yu Gothic UI Semibold" w:eastAsia="Yu Gothic UI Semibold" w:hAnsi="Yu Gothic UI Semibold" w:cs="Times New Roman"/>
          <w:bCs/>
          <w:sz w:val="20"/>
          <w:szCs w:val="20"/>
        </w:rPr>
        <w:t xml:space="preserve">and shall be reinforced </w:t>
      </w:r>
      <w:r w:rsidR="00A14A76">
        <w:rPr>
          <w:rFonts w:ascii="Yu Gothic UI Semibold" w:eastAsia="Yu Gothic UI Semibold" w:hAnsi="Yu Gothic UI Semibold" w:cs="Times New Roman"/>
          <w:bCs/>
          <w:sz w:val="20"/>
          <w:szCs w:val="20"/>
        </w:rPr>
        <w:t xml:space="preserve">at the </w:t>
      </w:r>
      <w:r w:rsidR="002217D9">
        <w:rPr>
          <w:rFonts w:ascii="Yu Gothic UI Semibold" w:eastAsia="Yu Gothic UI Semibold" w:hAnsi="Yu Gothic UI Semibold" w:cs="Times New Roman"/>
          <w:bCs/>
          <w:sz w:val="20"/>
          <w:szCs w:val="20"/>
        </w:rPr>
        <w:t>upcoming Ocean Conference in June 2017. This is to support the Sustainable Development Goal 14: Conserve and sustainable use the</w:t>
      </w:r>
      <w:r w:rsidR="001C5620">
        <w:rPr>
          <w:rFonts w:ascii="Yu Gothic UI Semibold" w:eastAsia="Yu Gothic UI Semibold" w:hAnsi="Yu Gothic UI Semibold" w:cs="Times New Roman"/>
          <w:bCs/>
          <w:sz w:val="20"/>
          <w:szCs w:val="20"/>
        </w:rPr>
        <w:t xml:space="preserve"> </w:t>
      </w:r>
      <w:r w:rsidR="002217D9">
        <w:rPr>
          <w:rFonts w:ascii="Yu Gothic UI Semibold" w:eastAsia="Yu Gothic UI Semibold" w:hAnsi="Yu Gothic UI Semibold" w:cs="Times New Roman"/>
          <w:bCs/>
          <w:sz w:val="20"/>
          <w:szCs w:val="20"/>
        </w:rPr>
        <w:t>oceans, seas and marine resources for sustainable development.</w:t>
      </w:r>
      <w:r w:rsidR="001C5620">
        <w:rPr>
          <w:rFonts w:ascii="Yu Gothic UI Semibold" w:eastAsia="Yu Gothic UI Semibold" w:hAnsi="Yu Gothic UI Semibold" w:cs="Times New Roman"/>
          <w:bCs/>
          <w:sz w:val="20"/>
          <w:szCs w:val="20"/>
        </w:rPr>
        <w:t xml:space="preserve"> He also notes Indonesia’s commitments towards reducing and eliminating marine debris and hoped that other Member Parties will follow suit. The Coral Triangle Initiative is a unique regional platform of which many common issues and programs that crosses national </w:t>
      </w:r>
      <w:r w:rsidR="001C5620">
        <w:rPr>
          <w:rFonts w:ascii="Yu Gothic UI Semibold" w:eastAsia="Yu Gothic UI Semibold" w:hAnsi="Yu Gothic UI Semibold" w:cs="Times New Roman"/>
          <w:bCs/>
          <w:sz w:val="20"/>
          <w:szCs w:val="20"/>
        </w:rPr>
        <w:lastRenderedPageBreak/>
        <w:t xml:space="preserve">boundaries can be implemented together. He hoped that this meeting shall </w:t>
      </w:r>
      <w:r w:rsidR="00E21C42">
        <w:rPr>
          <w:rFonts w:ascii="Yu Gothic UI Semibold" w:eastAsia="Yu Gothic UI Semibold" w:hAnsi="Yu Gothic UI Semibold" w:cs="Times New Roman"/>
          <w:bCs/>
          <w:sz w:val="20"/>
          <w:szCs w:val="20"/>
        </w:rPr>
        <w:t xml:space="preserve">be able to </w:t>
      </w:r>
      <w:r w:rsidR="001C5620">
        <w:rPr>
          <w:rFonts w:ascii="Yu Gothic UI Semibold" w:eastAsia="Yu Gothic UI Semibold" w:hAnsi="Yu Gothic UI Semibold" w:cs="Times New Roman"/>
          <w:bCs/>
          <w:sz w:val="20"/>
          <w:szCs w:val="20"/>
        </w:rPr>
        <w:t>continue to assist CTI to function as it is intended to be.</w:t>
      </w:r>
    </w:p>
    <w:p w14:paraId="7B724097" w14:textId="77777777" w:rsidR="00E21C42" w:rsidRPr="00E21C42" w:rsidRDefault="00E21C42" w:rsidP="007D1355">
      <w:pPr>
        <w:pStyle w:val="Default"/>
        <w:numPr>
          <w:ilvl w:val="1"/>
          <w:numId w:val="6"/>
        </w:numPr>
        <w:spacing w:after="120"/>
        <w:jc w:val="both"/>
        <w:rPr>
          <w:rFonts w:ascii="Yu Gothic UI Semibold" w:eastAsia="Yu Gothic UI Semibold" w:hAnsi="Yu Gothic UI Semibold" w:cs="Times New Roman"/>
          <w:bCs/>
          <w:sz w:val="20"/>
          <w:szCs w:val="20"/>
          <w:u w:val="single"/>
        </w:rPr>
      </w:pPr>
      <w:r w:rsidRPr="00E21C42">
        <w:rPr>
          <w:rFonts w:ascii="Yu Gothic UI Semibold" w:eastAsia="Yu Gothic UI Semibold" w:hAnsi="Yu Gothic UI Semibold" w:cs="Times New Roman"/>
          <w:bCs/>
          <w:sz w:val="20"/>
          <w:szCs w:val="20"/>
          <w:u w:val="single"/>
        </w:rPr>
        <w:t>Appointment of temporary Chair of the Financial Resources Working Group (FRWG)</w:t>
      </w:r>
    </w:p>
    <w:p w14:paraId="6924C9E7" w14:textId="77777777" w:rsidR="003B3863" w:rsidRDefault="00F01831" w:rsidP="007D1355">
      <w:pPr>
        <w:pStyle w:val="Default"/>
        <w:spacing w:after="120"/>
        <w:ind w:left="1440"/>
        <w:jc w:val="both"/>
        <w:rPr>
          <w:rFonts w:ascii="Yu Gothic UI Semibold" w:eastAsia="Yu Gothic UI Semibold" w:hAnsi="Yu Gothic UI Semibold" w:cs="Times New Roman"/>
          <w:b/>
          <w:bCs/>
          <w:sz w:val="20"/>
          <w:szCs w:val="20"/>
        </w:rPr>
      </w:pPr>
      <w:r>
        <w:rPr>
          <w:rFonts w:ascii="Yu Gothic UI Semibold" w:eastAsia="Yu Gothic UI Semibold" w:hAnsi="Yu Gothic UI Semibold" w:cs="Times New Roman"/>
          <w:b/>
          <w:bCs/>
          <w:sz w:val="20"/>
          <w:szCs w:val="20"/>
        </w:rPr>
        <w:t>Due to the absence of the Chair of FRWG,</w:t>
      </w:r>
      <w:r w:rsidR="00F240A9">
        <w:rPr>
          <w:rFonts w:ascii="Yu Gothic UI Semibold" w:eastAsia="Yu Gothic UI Semibold" w:hAnsi="Yu Gothic UI Semibold" w:cs="Times New Roman"/>
          <w:b/>
          <w:bCs/>
          <w:sz w:val="20"/>
          <w:szCs w:val="20"/>
        </w:rPr>
        <w:t xml:space="preserve"> Mr Anang Noegroho,</w:t>
      </w:r>
      <w:r>
        <w:rPr>
          <w:rFonts w:ascii="Yu Gothic UI Semibold" w:eastAsia="Yu Gothic UI Semibold" w:hAnsi="Yu Gothic UI Semibold" w:cs="Times New Roman"/>
          <w:b/>
          <w:bCs/>
          <w:sz w:val="20"/>
          <w:szCs w:val="20"/>
        </w:rPr>
        <w:t xml:space="preserve"> the Executive Director of the CTI-CFF Regional Secretariat </w:t>
      </w:r>
      <w:r w:rsidR="007C0176">
        <w:rPr>
          <w:rFonts w:ascii="Yu Gothic UI Semibold" w:eastAsia="Yu Gothic UI Semibold" w:hAnsi="Yu Gothic UI Semibold" w:cs="Times New Roman"/>
          <w:b/>
          <w:bCs/>
          <w:sz w:val="20"/>
          <w:szCs w:val="20"/>
        </w:rPr>
        <w:t>recommended</w:t>
      </w:r>
      <w:r w:rsidR="00EA34E2">
        <w:rPr>
          <w:rFonts w:ascii="Yu Gothic UI Semibold" w:eastAsia="Yu Gothic UI Semibold" w:hAnsi="Yu Gothic UI Semibold" w:cs="Times New Roman"/>
          <w:b/>
          <w:bCs/>
          <w:sz w:val="20"/>
          <w:szCs w:val="20"/>
        </w:rPr>
        <w:t xml:space="preserve"> to appoint</w:t>
      </w:r>
      <w:r w:rsidR="007C0176">
        <w:rPr>
          <w:rFonts w:ascii="Yu Gothic UI Semibold" w:eastAsia="Yu Gothic UI Semibold" w:hAnsi="Yu Gothic UI Semibold" w:cs="Times New Roman"/>
          <w:b/>
          <w:bCs/>
          <w:sz w:val="20"/>
          <w:szCs w:val="20"/>
        </w:rPr>
        <w:t xml:space="preserve"> eithe</w:t>
      </w:r>
      <w:r w:rsidR="00EA34E2">
        <w:rPr>
          <w:rFonts w:ascii="Yu Gothic UI Semibold" w:eastAsia="Yu Gothic UI Semibold" w:hAnsi="Yu Gothic UI Semibold" w:cs="Times New Roman"/>
          <w:b/>
          <w:bCs/>
          <w:sz w:val="20"/>
          <w:szCs w:val="20"/>
        </w:rPr>
        <w:t>r the Host Country or</w:t>
      </w:r>
      <w:r w:rsidR="007C0176">
        <w:rPr>
          <w:rFonts w:ascii="Yu Gothic UI Semibold" w:eastAsia="Yu Gothic UI Semibold" w:hAnsi="Yu Gothic UI Semibold" w:cs="Times New Roman"/>
          <w:b/>
          <w:bCs/>
          <w:sz w:val="20"/>
          <w:szCs w:val="20"/>
        </w:rPr>
        <w:t xml:space="preserve"> one of the meeting participants with the highest ranking.</w:t>
      </w:r>
      <w:r w:rsidR="00AB7C26">
        <w:rPr>
          <w:rFonts w:ascii="Yu Gothic UI Semibold" w:eastAsia="Yu Gothic UI Semibold" w:hAnsi="Yu Gothic UI Semibold" w:cs="Times New Roman"/>
          <w:b/>
          <w:bCs/>
          <w:sz w:val="20"/>
          <w:szCs w:val="20"/>
        </w:rPr>
        <w:t xml:space="preserve"> After a brief discussion, it was agreed that one of the meeting representatives from Indonesia to be the </w:t>
      </w:r>
      <w:r w:rsidR="009E37F3">
        <w:rPr>
          <w:rFonts w:ascii="Yu Gothic UI Semibold" w:eastAsia="Yu Gothic UI Semibold" w:hAnsi="Yu Gothic UI Semibold" w:cs="Times New Roman"/>
          <w:b/>
          <w:bCs/>
          <w:sz w:val="20"/>
          <w:szCs w:val="20"/>
        </w:rPr>
        <w:t xml:space="preserve">meeting </w:t>
      </w:r>
      <w:r w:rsidR="00AB7C26">
        <w:rPr>
          <w:rFonts w:ascii="Yu Gothic UI Semibold" w:eastAsia="Yu Gothic UI Semibold" w:hAnsi="Yu Gothic UI Semibold" w:cs="Times New Roman"/>
          <w:b/>
          <w:bCs/>
          <w:sz w:val="20"/>
          <w:szCs w:val="20"/>
        </w:rPr>
        <w:t>chair</w:t>
      </w:r>
      <w:r w:rsidR="009E37F3">
        <w:rPr>
          <w:rFonts w:ascii="Yu Gothic UI Semibold" w:eastAsia="Yu Gothic UI Semibold" w:hAnsi="Yu Gothic UI Semibold" w:cs="Times New Roman"/>
          <w:b/>
          <w:bCs/>
          <w:sz w:val="20"/>
          <w:szCs w:val="20"/>
        </w:rPr>
        <w:t xml:space="preserve"> </w:t>
      </w:r>
      <w:r w:rsidR="00EA34E2">
        <w:rPr>
          <w:rFonts w:ascii="Yu Gothic UI Semibold" w:eastAsia="Yu Gothic UI Semibold" w:hAnsi="Yu Gothic UI Semibold" w:cs="Times New Roman"/>
          <w:b/>
          <w:bCs/>
          <w:sz w:val="20"/>
          <w:szCs w:val="20"/>
        </w:rPr>
        <w:t xml:space="preserve">as </w:t>
      </w:r>
      <w:r w:rsidR="00AB7C26">
        <w:rPr>
          <w:rFonts w:ascii="Yu Gothic UI Semibold" w:eastAsia="Yu Gothic UI Semibold" w:hAnsi="Yu Gothic UI Semibold" w:cs="Times New Roman"/>
          <w:b/>
          <w:bCs/>
          <w:sz w:val="20"/>
          <w:szCs w:val="20"/>
        </w:rPr>
        <w:t xml:space="preserve">to be consistent with the country that </w:t>
      </w:r>
      <w:r w:rsidR="009E37F3">
        <w:rPr>
          <w:rFonts w:ascii="Yu Gothic UI Semibold" w:eastAsia="Yu Gothic UI Semibold" w:hAnsi="Yu Gothic UI Semibold" w:cs="Times New Roman"/>
          <w:b/>
          <w:bCs/>
          <w:sz w:val="20"/>
          <w:szCs w:val="20"/>
        </w:rPr>
        <w:t xml:space="preserve">currently </w:t>
      </w:r>
      <w:r w:rsidR="00AB7C26">
        <w:rPr>
          <w:rFonts w:ascii="Yu Gothic UI Semibold" w:eastAsia="Yu Gothic UI Semibold" w:hAnsi="Yu Gothic UI Semibold" w:cs="Times New Roman"/>
          <w:b/>
          <w:bCs/>
          <w:sz w:val="20"/>
          <w:szCs w:val="20"/>
        </w:rPr>
        <w:t xml:space="preserve">chairs the FRWG. </w:t>
      </w:r>
      <w:r w:rsidR="003E24D6">
        <w:rPr>
          <w:rFonts w:ascii="Yu Gothic UI Semibold" w:eastAsia="Yu Gothic UI Semibold" w:hAnsi="Yu Gothic UI Semibold" w:cs="Times New Roman"/>
          <w:b/>
          <w:bCs/>
          <w:sz w:val="20"/>
          <w:szCs w:val="20"/>
        </w:rPr>
        <w:t>The Indonesian head of delegation, Mr Suseno Sukoyono happily accepts the nomination as the chair for this FRWG meeting.</w:t>
      </w:r>
    </w:p>
    <w:p w14:paraId="4362963C" w14:textId="77777777" w:rsidR="009E37F3" w:rsidRDefault="003E24D6" w:rsidP="007D1355">
      <w:pPr>
        <w:pStyle w:val="Default"/>
        <w:spacing w:after="240"/>
        <w:ind w:left="1440"/>
        <w:jc w:val="both"/>
        <w:rPr>
          <w:rFonts w:ascii="Yu Gothic UI Semibold" w:eastAsia="Yu Gothic UI Semibold" w:hAnsi="Yu Gothic UI Semibold" w:cs="Times New Roman"/>
          <w:b/>
          <w:bCs/>
          <w:sz w:val="20"/>
          <w:szCs w:val="20"/>
        </w:rPr>
      </w:pPr>
      <w:r>
        <w:rPr>
          <w:rFonts w:ascii="Yu Gothic UI Semibold" w:eastAsia="Yu Gothic UI Semibold" w:hAnsi="Yu Gothic UI Semibold" w:cs="Times New Roman"/>
          <w:b/>
          <w:bCs/>
          <w:sz w:val="20"/>
          <w:szCs w:val="20"/>
        </w:rPr>
        <w:t>Mr Suseno extends his appreciation to the Host Country for organiz</w:t>
      </w:r>
      <w:r w:rsidR="00EA34E2">
        <w:rPr>
          <w:rFonts w:ascii="Yu Gothic UI Semibold" w:eastAsia="Yu Gothic UI Semibold" w:hAnsi="Yu Gothic UI Semibold" w:cs="Times New Roman"/>
          <w:b/>
          <w:bCs/>
          <w:sz w:val="20"/>
          <w:szCs w:val="20"/>
        </w:rPr>
        <w:t xml:space="preserve">ing and supporting the meeting </w:t>
      </w:r>
      <w:r>
        <w:rPr>
          <w:rFonts w:ascii="Yu Gothic UI Semibold" w:eastAsia="Yu Gothic UI Semibold" w:hAnsi="Yu Gothic UI Semibold" w:cs="Times New Roman"/>
          <w:b/>
          <w:bCs/>
          <w:sz w:val="20"/>
          <w:szCs w:val="20"/>
        </w:rPr>
        <w:t>and acknowledged the Regional Secretariat for the meeting materials that have been forwarded in advance. He quickly runs through the meeting objectives and hope for active and useful discussion.</w:t>
      </w:r>
    </w:p>
    <w:p w14:paraId="382A442E" w14:textId="77777777" w:rsidR="00777629" w:rsidRDefault="00777629" w:rsidP="00EA34E2">
      <w:pPr>
        <w:pStyle w:val="Default"/>
        <w:numPr>
          <w:ilvl w:val="1"/>
          <w:numId w:val="6"/>
        </w:numPr>
        <w:spacing w:after="120"/>
        <w:ind w:left="1434" w:hanging="357"/>
        <w:jc w:val="both"/>
        <w:rPr>
          <w:rFonts w:ascii="Yu Gothic UI Semibold" w:eastAsia="Yu Gothic UI Semibold" w:hAnsi="Yu Gothic UI Semibold" w:cs="Times New Roman"/>
          <w:b/>
          <w:bCs/>
          <w:sz w:val="20"/>
          <w:szCs w:val="20"/>
          <w:u w:val="single"/>
        </w:rPr>
      </w:pPr>
      <w:r w:rsidRPr="00777629">
        <w:rPr>
          <w:rFonts w:ascii="Yu Gothic UI Semibold" w:eastAsia="Yu Gothic UI Semibold" w:hAnsi="Yu Gothic UI Semibold" w:cs="Times New Roman"/>
          <w:b/>
          <w:bCs/>
          <w:sz w:val="20"/>
          <w:szCs w:val="20"/>
          <w:u w:val="single"/>
        </w:rPr>
        <w:t>Round of Introduction</w:t>
      </w:r>
    </w:p>
    <w:p w14:paraId="48865E05" w14:textId="77777777" w:rsidR="002061EC" w:rsidRDefault="00777629" w:rsidP="002061EC">
      <w:pPr>
        <w:pStyle w:val="Default"/>
        <w:spacing w:after="120"/>
        <w:ind w:left="1440"/>
        <w:jc w:val="both"/>
        <w:rPr>
          <w:rFonts w:ascii="Yu Gothic UI Semibold" w:eastAsia="Yu Gothic UI Semibold" w:hAnsi="Yu Gothic UI Semibold" w:cs="Calibri"/>
          <w:bCs/>
          <w:color w:val="auto"/>
          <w:sz w:val="20"/>
          <w:szCs w:val="20"/>
          <w:shd w:val="clear" w:color="auto" w:fill="FFFFFF"/>
        </w:rPr>
      </w:pPr>
      <w:r w:rsidRPr="00777629">
        <w:rPr>
          <w:rFonts w:ascii="Yu Gothic UI Semibold" w:eastAsia="Yu Gothic UI Semibold" w:hAnsi="Yu Gothic UI Semibold" w:cs="Times New Roman"/>
          <w:b/>
          <w:bCs/>
          <w:sz w:val="20"/>
          <w:szCs w:val="20"/>
        </w:rPr>
        <w:t>The Chair</w:t>
      </w:r>
      <w:r w:rsidR="001E1D8B">
        <w:rPr>
          <w:rFonts w:ascii="Yu Gothic UI Semibold" w:eastAsia="Yu Gothic UI Semibold" w:hAnsi="Yu Gothic UI Semibold" w:cs="Times New Roman"/>
          <w:b/>
          <w:bCs/>
          <w:sz w:val="20"/>
          <w:szCs w:val="20"/>
        </w:rPr>
        <w:t xml:space="preserve"> encouraged for a round of introduction around the table. All CT6 Member Parties are represented </w:t>
      </w:r>
      <w:r w:rsidR="003D4810">
        <w:rPr>
          <w:rFonts w:ascii="Yu Gothic UI Semibold" w:eastAsia="Yu Gothic UI Semibold" w:hAnsi="Yu Gothic UI Semibold" w:cs="Times New Roman"/>
          <w:b/>
          <w:bCs/>
          <w:sz w:val="20"/>
          <w:szCs w:val="20"/>
        </w:rPr>
        <w:t xml:space="preserve">except for Timor-Leste </w:t>
      </w:r>
      <w:r w:rsidR="001E1D8B">
        <w:rPr>
          <w:rFonts w:ascii="Yu Gothic UI Semibold" w:eastAsia="Yu Gothic UI Semibold" w:hAnsi="Yu Gothic UI Semibold" w:cs="Times New Roman"/>
          <w:b/>
          <w:bCs/>
          <w:sz w:val="20"/>
          <w:szCs w:val="20"/>
        </w:rPr>
        <w:t xml:space="preserve">with resource person from the Asian Development Bank; Mr Bruce Dunn, the </w:t>
      </w:r>
      <w:r w:rsidR="000670E0">
        <w:rPr>
          <w:rFonts w:ascii="Yu Gothic UI Semibold" w:eastAsia="Yu Gothic UI Semibold" w:hAnsi="Yu Gothic UI Semibold" w:cs="Times New Roman"/>
          <w:b/>
          <w:bCs/>
          <w:sz w:val="20"/>
          <w:szCs w:val="20"/>
        </w:rPr>
        <w:t xml:space="preserve">Principal </w:t>
      </w:r>
      <w:r w:rsidR="000670E0" w:rsidRPr="000670E0">
        <w:rPr>
          <w:rFonts w:ascii="Yu Gothic UI Semibold" w:eastAsia="Yu Gothic UI Semibold" w:hAnsi="Yu Gothic UI Semibold" w:cs="Times New Roman"/>
          <w:bCs/>
          <w:color w:val="auto"/>
          <w:sz w:val="20"/>
          <w:szCs w:val="20"/>
        </w:rPr>
        <w:t xml:space="preserve">Environment Specialist and ADB consultant, Mr Joe Lufkin of </w:t>
      </w:r>
      <w:r w:rsidR="000670E0" w:rsidRPr="000670E0">
        <w:rPr>
          <w:rFonts w:ascii="Yu Gothic UI Semibold" w:eastAsia="Yu Gothic UI Semibold" w:hAnsi="Yu Gothic UI Semibold" w:cs="Calibri"/>
          <w:bCs/>
          <w:color w:val="auto"/>
          <w:sz w:val="20"/>
          <w:szCs w:val="20"/>
          <w:shd w:val="clear" w:color="auto" w:fill="FFFFFF"/>
        </w:rPr>
        <w:t>Asia Pacific Aid Programs Incorporated</w:t>
      </w:r>
      <w:r w:rsidR="000670E0">
        <w:rPr>
          <w:rFonts w:ascii="Yu Gothic UI Semibold" w:eastAsia="Yu Gothic UI Semibold" w:hAnsi="Yu Gothic UI Semibold" w:cs="Calibri"/>
          <w:bCs/>
          <w:color w:val="auto"/>
          <w:sz w:val="20"/>
          <w:szCs w:val="20"/>
          <w:shd w:val="clear" w:color="auto" w:fill="FFFFFF"/>
        </w:rPr>
        <w:t xml:space="preserve">. </w:t>
      </w:r>
      <w:r w:rsidR="002061EC">
        <w:rPr>
          <w:rFonts w:ascii="Yu Gothic UI Semibold" w:eastAsia="Yu Gothic UI Semibold" w:hAnsi="Yu Gothic UI Semibold" w:cs="Calibri"/>
          <w:bCs/>
          <w:color w:val="auto"/>
          <w:sz w:val="20"/>
          <w:szCs w:val="20"/>
          <w:shd w:val="clear" w:color="auto" w:fill="FFFFFF"/>
        </w:rPr>
        <w:t xml:space="preserve">A total of 36 participants attended the meeting; combination of NCC representatives; officers from various agencies from Philippines as Host Country and officials from the Regional Secretariat. </w:t>
      </w:r>
    </w:p>
    <w:p w14:paraId="65D1C054" w14:textId="77777777" w:rsidR="003741D3" w:rsidRDefault="003741D3" w:rsidP="002061EC">
      <w:pPr>
        <w:pStyle w:val="Default"/>
        <w:spacing w:after="120"/>
        <w:ind w:left="1440"/>
        <w:jc w:val="both"/>
        <w:rPr>
          <w:rFonts w:ascii="Yu Gothic UI Semibold" w:eastAsia="Yu Gothic UI Semibold" w:hAnsi="Yu Gothic UI Semibold" w:cs="Times New Roman"/>
          <w:b/>
          <w:bCs/>
          <w:sz w:val="20"/>
          <w:szCs w:val="20"/>
        </w:rPr>
      </w:pPr>
      <w:r>
        <w:rPr>
          <w:rFonts w:ascii="Yu Gothic UI Semibold" w:eastAsia="Yu Gothic UI Semibold" w:hAnsi="Yu Gothic UI Semibold" w:cs="Times New Roman"/>
          <w:b/>
          <w:bCs/>
          <w:sz w:val="20"/>
          <w:szCs w:val="20"/>
        </w:rPr>
        <w:t>Gender ratio for the meeting were at 44:56 for female: male. However, further analysis on participants in terms of positions (participants with specific level of decision-making and role in CTI) was not undertaken.</w:t>
      </w:r>
    </w:p>
    <w:p w14:paraId="3ACC408A" w14:textId="77777777" w:rsidR="00777629" w:rsidRDefault="000670E0" w:rsidP="002061EC">
      <w:pPr>
        <w:pStyle w:val="Default"/>
        <w:spacing w:after="120"/>
        <w:ind w:left="1440"/>
        <w:jc w:val="both"/>
        <w:rPr>
          <w:rFonts w:ascii="Yu Gothic UI Semibold" w:eastAsia="Yu Gothic UI Semibold" w:hAnsi="Yu Gothic UI Semibold" w:cs="Calibri"/>
          <w:bCs/>
          <w:color w:val="auto"/>
          <w:sz w:val="20"/>
          <w:szCs w:val="20"/>
          <w:shd w:val="clear" w:color="auto" w:fill="FFFFFF"/>
        </w:rPr>
      </w:pPr>
      <w:r>
        <w:rPr>
          <w:rFonts w:ascii="Yu Gothic UI Semibold" w:eastAsia="Yu Gothic UI Semibold" w:hAnsi="Yu Gothic UI Semibold" w:cs="Calibri"/>
          <w:bCs/>
          <w:color w:val="auto"/>
          <w:sz w:val="20"/>
          <w:szCs w:val="20"/>
          <w:shd w:val="clear" w:color="auto" w:fill="FFFFFF"/>
        </w:rPr>
        <w:t>For full list of meeting participants, please refer to Annex 4.</w:t>
      </w:r>
    </w:p>
    <w:p w14:paraId="48D4C8CC" w14:textId="77777777" w:rsidR="002061EC" w:rsidRDefault="002061EC" w:rsidP="002061EC">
      <w:pPr>
        <w:pStyle w:val="Default"/>
        <w:spacing w:after="120"/>
        <w:ind w:left="1440"/>
        <w:jc w:val="both"/>
        <w:rPr>
          <w:rFonts w:ascii="Yu Gothic UI Semibold" w:eastAsia="Yu Gothic UI Semibold" w:hAnsi="Yu Gothic UI Semibold" w:cs="Calibri"/>
          <w:bCs/>
          <w:color w:val="auto"/>
          <w:sz w:val="20"/>
          <w:szCs w:val="20"/>
          <w:shd w:val="clear" w:color="auto" w:fill="FFFFFF"/>
        </w:rPr>
      </w:pPr>
    </w:p>
    <w:p w14:paraId="26280BB5" w14:textId="77777777" w:rsidR="003B3863" w:rsidRDefault="003B3863" w:rsidP="007D1355">
      <w:pPr>
        <w:pStyle w:val="Default"/>
        <w:numPr>
          <w:ilvl w:val="0"/>
          <w:numId w:val="6"/>
        </w:numPr>
        <w:spacing w:after="120"/>
        <w:ind w:left="709"/>
        <w:jc w:val="both"/>
        <w:rPr>
          <w:rFonts w:ascii="Yu Gothic UI Semibold" w:eastAsia="Yu Gothic UI Semibold" w:hAnsi="Yu Gothic UI Semibold" w:cs="Times New Roman"/>
          <w:b/>
          <w:bCs/>
        </w:rPr>
      </w:pPr>
      <w:r w:rsidRPr="005C7724">
        <w:rPr>
          <w:rFonts w:ascii="Yu Gothic UI Semibold" w:eastAsia="Yu Gothic UI Semibold" w:hAnsi="Yu Gothic UI Semibold" w:cs="Times New Roman"/>
          <w:b/>
          <w:bCs/>
        </w:rPr>
        <w:t>Proceeding of the Meeting</w:t>
      </w:r>
    </w:p>
    <w:p w14:paraId="6955F12C" w14:textId="77777777" w:rsidR="007D1355" w:rsidRPr="007D1355" w:rsidRDefault="007D1355" w:rsidP="00EA34E2">
      <w:pPr>
        <w:pStyle w:val="Default"/>
        <w:numPr>
          <w:ilvl w:val="1"/>
          <w:numId w:val="6"/>
        </w:numPr>
        <w:spacing w:after="120"/>
        <w:ind w:left="1434" w:hanging="357"/>
        <w:jc w:val="both"/>
        <w:rPr>
          <w:rFonts w:ascii="Yu Gothic UI Semibold" w:eastAsia="Yu Gothic UI Semibold" w:hAnsi="Yu Gothic UI Semibold" w:cs="Times New Roman"/>
          <w:b/>
          <w:bCs/>
          <w:sz w:val="20"/>
          <w:szCs w:val="20"/>
          <w:u w:val="single"/>
        </w:rPr>
      </w:pPr>
      <w:r w:rsidRPr="007D1355">
        <w:rPr>
          <w:rFonts w:ascii="Yu Gothic UI Semibold" w:eastAsia="Yu Gothic UI Semibold" w:hAnsi="Yu Gothic UI Semibold" w:cs="Times New Roman"/>
          <w:b/>
          <w:bCs/>
          <w:sz w:val="20"/>
          <w:szCs w:val="20"/>
          <w:u w:val="single"/>
        </w:rPr>
        <w:t>Meeting Agenda</w:t>
      </w:r>
    </w:p>
    <w:p w14:paraId="21121DB2" w14:textId="77777777" w:rsidR="007D1355" w:rsidRDefault="007D1355" w:rsidP="00EE75E8">
      <w:pPr>
        <w:pStyle w:val="Default"/>
        <w:spacing w:after="120"/>
        <w:ind w:left="1440"/>
        <w:jc w:val="both"/>
        <w:rPr>
          <w:rFonts w:ascii="Yu Gothic UI Semibold" w:eastAsia="Yu Gothic UI Semibold" w:hAnsi="Yu Gothic UI Semibold" w:cs="Times New Roman"/>
          <w:b/>
          <w:bCs/>
          <w:sz w:val="20"/>
          <w:szCs w:val="20"/>
        </w:rPr>
      </w:pPr>
      <w:r>
        <w:rPr>
          <w:rFonts w:ascii="Yu Gothic UI Semibold" w:eastAsia="Yu Gothic UI Semibold" w:hAnsi="Yu Gothic UI Semibold" w:cs="Times New Roman"/>
          <w:b/>
          <w:bCs/>
          <w:sz w:val="20"/>
          <w:szCs w:val="20"/>
        </w:rPr>
        <w:t xml:space="preserve">The meeting participants were requested to review and endorse the provisional meeting agenda (please refer to Annex 1). Discussions ensued on issues such as the Regional Secretariat’s budget preparation and implementation; and amendments to the Financial Regulations that some Member Parties would like to propose. The Regional Secretariat advised the meeting that the Financial Resources Working </w:t>
      </w:r>
      <w:r w:rsidR="00EA34E2">
        <w:rPr>
          <w:rFonts w:ascii="Yu Gothic UI Semibold" w:eastAsia="Yu Gothic UI Semibold" w:hAnsi="Yu Gothic UI Semibold" w:cs="Times New Roman"/>
          <w:b/>
          <w:bCs/>
          <w:sz w:val="20"/>
          <w:szCs w:val="20"/>
        </w:rPr>
        <w:t xml:space="preserve">Group </w:t>
      </w:r>
      <w:r>
        <w:rPr>
          <w:rFonts w:ascii="Yu Gothic UI Semibold" w:eastAsia="Yu Gothic UI Semibold" w:hAnsi="Yu Gothic UI Semibold" w:cs="Times New Roman"/>
          <w:b/>
          <w:bCs/>
          <w:sz w:val="20"/>
          <w:szCs w:val="20"/>
        </w:rPr>
        <w:t xml:space="preserve">(FRWG) </w:t>
      </w:r>
      <w:r w:rsidR="00EA34E2">
        <w:rPr>
          <w:rFonts w:ascii="Yu Gothic UI Semibold" w:eastAsia="Yu Gothic UI Semibold" w:hAnsi="Yu Gothic UI Semibold" w:cs="Times New Roman"/>
          <w:b/>
          <w:bCs/>
          <w:sz w:val="20"/>
          <w:szCs w:val="20"/>
        </w:rPr>
        <w:t xml:space="preserve">meeting </w:t>
      </w:r>
      <w:r>
        <w:rPr>
          <w:rFonts w:ascii="Yu Gothic UI Semibold" w:eastAsia="Yu Gothic UI Semibold" w:hAnsi="Yu Gothic UI Semibold" w:cs="Times New Roman"/>
          <w:b/>
          <w:bCs/>
          <w:sz w:val="20"/>
          <w:szCs w:val="20"/>
        </w:rPr>
        <w:t>is a separate / independent meeting from the following days</w:t>
      </w:r>
      <w:r w:rsidR="000B567D">
        <w:rPr>
          <w:rFonts w:ascii="Yu Gothic UI Semibold" w:eastAsia="Yu Gothic UI Semibold" w:hAnsi="Yu Gothic UI Semibold" w:cs="Times New Roman"/>
          <w:b/>
          <w:bCs/>
          <w:sz w:val="20"/>
          <w:szCs w:val="20"/>
        </w:rPr>
        <w:t>’</w:t>
      </w:r>
      <w:r>
        <w:rPr>
          <w:rFonts w:ascii="Yu Gothic UI Semibold" w:eastAsia="Yu Gothic UI Semibold" w:hAnsi="Yu Gothic UI Semibold" w:cs="Times New Roman"/>
          <w:b/>
          <w:bCs/>
          <w:sz w:val="20"/>
          <w:szCs w:val="20"/>
        </w:rPr>
        <w:t xml:space="preserve"> meeting on the Regional Secretariat’s budget and </w:t>
      </w:r>
      <w:r w:rsidR="000B567D">
        <w:rPr>
          <w:rFonts w:ascii="Yu Gothic UI Semibold" w:eastAsia="Yu Gothic UI Semibold" w:hAnsi="Yu Gothic UI Semibold" w:cs="Times New Roman"/>
          <w:b/>
          <w:bCs/>
          <w:sz w:val="20"/>
          <w:szCs w:val="20"/>
        </w:rPr>
        <w:t xml:space="preserve">other financial related matters, each with separate Chairs. The FRWG is chaired by Indonesia and the budget and financial matters meeting is to be chaired </w:t>
      </w:r>
      <w:r w:rsidR="000B567D">
        <w:rPr>
          <w:rFonts w:ascii="Yu Gothic UI Semibold" w:eastAsia="Yu Gothic UI Semibold" w:hAnsi="Yu Gothic UI Semibold" w:cs="Times New Roman"/>
          <w:b/>
          <w:bCs/>
          <w:sz w:val="20"/>
          <w:szCs w:val="20"/>
        </w:rPr>
        <w:lastRenderedPageBreak/>
        <w:t>by the Chair of the CTI Council of Senior Officers (CTI-CSO) itself</w:t>
      </w:r>
      <w:r w:rsidR="00EA34E2">
        <w:rPr>
          <w:rFonts w:ascii="Yu Gothic UI Semibold" w:eastAsia="Yu Gothic UI Semibold" w:hAnsi="Yu Gothic UI Semibold" w:cs="Times New Roman"/>
          <w:b/>
          <w:bCs/>
          <w:sz w:val="20"/>
          <w:szCs w:val="20"/>
        </w:rPr>
        <w:t xml:space="preserve"> (as tasked in SOM-12)</w:t>
      </w:r>
      <w:r w:rsidR="000B567D">
        <w:rPr>
          <w:rFonts w:ascii="Yu Gothic UI Semibold" w:eastAsia="Yu Gothic UI Semibold" w:hAnsi="Yu Gothic UI Semibold" w:cs="Times New Roman"/>
          <w:b/>
          <w:bCs/>
          <w:sz w:val="20"/>
          <w:szCs w:val="20"/>
        </w:rPr>
        <w:t>.</w:t>
      </w:r>
      <w:r>
        <w:rPr>
          <w:rFonts w:ascii="Yu Gothic UI Semibold" w:eastAsia="Yu Gothic UI Semibold" w:hAnsi="Yu Gothic UI Semibold" w:cs="Times New Roman"/>
          <w:b/>
          <w:bCs/>
          <w:sz w:val="20"/>
          <w:szCs w:val="20"/>
        </w:rPr>
        <w:t xml:space="preserve"> Therefore, the agenda for FRWG is specific for Day 1 (29</w:t>
      </w:r>
      <w:r w:rsidRPr="007D1355">
        <w:rPr>
          <w:rFonts w:ascii="Yu Gothic UI Semibold" w:eastAsia="Yu Gothic UI Semibold" w:hAnsi="Yu Gothic UI Semibold" w:cs="Times New Roman"/>
          <w:b/>
          <w:bCs/>
          <w:sz w:val="20"/>
          <w:szCs w:val="20"/>
          <w:vertAlign w:val="superscript"/>
        </w:rPr>
        <w:t>th</w:t>
      </w:r>
      <w:r>
        <w:rPr>
          <w:rFonts w:ascii="Yu Gothic UI Semibold" w:eastAsia="Yu Gothic UI Semibold" w:hAnsi="Yu Gothic UI Semibold" w:cs="Times New Roman"/>
          <w:b/>
          <w:bCs/>
          <w:sz w:val="20"/>
          <w:szCs w:val="20"/>
        </w:rPr>
        <w:t xml:space="preserve"> March 2017) </w:t>
      </w:r>
      <w:r w:rsidR="000B567D">
        <w:rPr>
          <w:rFonts w:ascii="Yu Gothic UI Semibold" w:eastAsia="Yu Gothic UI Semibold" w:hAnsi="Yu Gothic UI Semibold" w:cs="Times New Roman"/>
          <w:b/>
          <w:bCs/>
          <w:sz w:val="20"/>
          <w:szCs w:val="20"/>
        </w:rPr>
        <w:t>and vice versa.</w:t>
      </w:r>
      <w:r w:rsidR="00761DF8">
        <w:rPr>
          <w:rFonts w:ascii="Yu Gothic UI Semibold" w:eastAsia="Yu Gothic UI Semibold" w:hAnsi="Yu Gothic UI Semibold" w:cs="Times New Roman"/>
          <w:b/>
          <w:bCs/>
          <w:sz w:val="20"/>
          <w:szCs w:val="20"/>
        </w:rPr>
        <w:t xml:space="preserve"> This distinction was made </w:t>
      </w:r>
      <w:r w:rsidR="000B567D">
        <w:rPr>
          <w:rFonts w:ascii="Yu Gothic UI Semibold" w:eastAsia="Yu Gothic UI Semibold" w:hAnsi="Yu Gothic UI Semibold" w:cs="Times New Roman"/>
          <w:b/>
          <w:bCs/>
          <w:sz w:val="20"/>
          <w:szCs w:val="20"/>
        </w:rPr>
        <w:t>clear to all and confirmed by Member Parties</w:t>
      </w:r>
      <w:r w:rsidR="00761DF8">
        <w:rPr>
          <w:rFonts w:ascii="Yu Gothic UI Semibold" w:eastAsia="Yu Gothic UI Semibold" w:hAnsi="Yu Gothic UI Semibold" w:cs="Times New Roman"/>
          <w:b/>
          <w:bCs/>
          <w:sz w:val="20"/>
          <w:szCs w:val="20"/>
        </w:rPr>
        <w:t xml:space="preserve"> and </w:t>
      </w:r>
      <w:r w:rsidR="000B567D">
        <w:rPr>
          <w:rFonts w:ascii="Yu Gothic UI Semibold" w:eastAsia="Yu Gothic UI Semibold" w:hAnsi="Yu Gothic UI Semibold" w:cs="Times New Roman"/>
          <w:b/>
          <w:bCs/>
          <w:sz w:val="20"/>
          <w:szCs w:val="20"/>
        </w:rPr>
        <w:t xml:space="preserve">further explained in the following </w:t>
      </w:r>
      <w:r w:rsidR="00761DF8">
        <w:rPr>
          <w:rFonts w:ascii="Yu Gothic UI Semibold" w:eastAsia="Yu Gothic UI Semibold" w:hAnsi="Yu Gothic UI Semibold" w:cs="Times New Roman"/>
          <w:b/>
          <w:bCs/>
          <w:sz w:val="20"/>
          <w:szCs w:val="20"/>
        </w:rPr>
        <w:t>presentation on “Introduction and background of FRWG”.</w:t>
      </w:r>
    </w:p>
    <w:p w14:paraId="4F0A010B" w14:textId="77777777" w:rsidR="00EE75E8" w:rsidRDefault="00EE75E8" w:rsidP="007B6115">
      <w:pPr>
        <w:pStyle w:val="Default"/>
        <w:spacing w:after="240"/>
        <w:ind w:left="1440"/>
        <w:jc w:val="both"/>
        <w:rPr>
          <w:rFonts w:ascii="Yu Gothic UI Semibold" w:eastAsia="Yu Gothic UI Semibold" w:hAnsi="Yu Gothic UI Semibold" w:cs="Times New Roman"/>
          <w:b/>
          <w:bCs/>
          <w:sz w:val="20"/>
          <w:szCs w:val="20"/>
        </w:rPr>
      </w:pPr>
      <w:r>
        <w:rPr>
          <w:rFonts w:ascii="Yu Gothic UI Semibold" w:eastAsia="Yu Gothic UI Semibold" w:hAnsi="Yu Gothic UI Semibold" w:cs="Times New Roman"/>
          <w:b/>
          <w:bCs/>
          <w:sz w:val="20"/>
          <w:szCs w:val="20"/>
        </w:rPr>
        <w:t>The provisional meeting Agenda was endorsed.</w:t>
      </w:r>
    </w:p>
    <w:p w14:paraId="4DD6D27F" w14:textId="77777777" w:rsidR="0009201C" w:rsidRDefault="0009201C" w:rsidP="00EA34E2">
      <w:pPr>
        <w:pStyle w:val="Default"/>
        <w:numPr>
          <w:ilvl w:val="1"/>
          <w:numId w:val="6"/>
        </w:numPr>
        <w:spacing w:after="120"/>
        <w:ind w:left="1434" w:hanging="357"/>
        <w:jc w:val="both"/>
        <w:rPr>
          <w:rFonts w:ascii="Yu Gothic UI Semibold" w:eastAsia="Yu Gothic UI Semibold" w:hAnsi="Yu Gothic UI Semibold" w:cs="Times New Roman"/>
          <w:b/>
          <w:bCs/>
          <w:sz w:val="20"/>
          <w:szCs w:val="20"/>
          <w:u w:val="single"/>
        </w:rPr>
      </w:pPr>
      <w:r w:rsidRPr="00EE75E8">
        <w:rPr>
          <w:rFonts w:ascii="Yu Gothic UI Semibold" w:eastAsia="Yu Gothic UI Semibold" w:hAnsi="Yu Gothic UI Semibold" w:cs="Times New Roman"/>
          <w:b/>
          <w:bCs/>
          <w:sz w:val="20"/>
          <w:szCs w:val="20"/>
          <w:u w:val="single"/>
        </w:rPr>
        <w:t xml:space="preserve">Introduction and </w:t>
      </w:r>
      <w:r w:rsidR="00EE75E8">
        <w:rPr>
          <w:rFonts w:ascii="Yu Gothic UI Semibold" w:eastAsia="Yu Gothic UI Semibold" w:hAnsi="Yu Gothic UI Semibold" w:cs="Times New Roman"/>
          <w:b/>
          <w:bCs/>
          <w:sz w:val="20"/>
          <w:szCs w:val="20"/>
          <w:u w:val="single"/>
        </w:rPr>
        <w:t>background of FRWG</w:t>
      </w:r>
    </w:p>
    <w:p w14:paraId="45562143" w14:textId="77777777" w:rsidR="00EE75E8" w:rsidRDefault="00EE75E8" w:rsidP="00DF3513">
      <w:pPr>
        <w:pStyle w:val="Default"/>
        <w:spacing w:after="120"/>
        <w:ind w:left="1440"/>
        <w:jc w:val="both"/>
        <w:rPr>
          <w:rFonts w:ascii="Yu Gothic UI Semibold" w:eastAsia="Yu Gothic UI Semibold" w:hAnsi="Yu Gothic UI Semibold" w:cs="Times New Roman"/>
          <w:b/>
          <w:bCs/>
          <w:sz w:val="20"/>
          <w:szCs w:val="20"/>
        </w:rPr>
      </w:pPr>
      <w:r>
        <w:rPr>
          <w:rFonts w:ascii="Yu Gothic UI Semibold" w:eastAsia="Yu Gothic UI Semibold" w:hAnsi="Yu Gothic UI Semibold" w:cs="Times New Roman"/>
          <w:b/>
          <w:bCs/>
          <w:sz w:val="20"/>
          <w:szCs w:val="20"/>
        </w:rPr>
        <w:t>A presentation on the introduction and background of the Financial Resources Working Group (FRWG) was made by Ms. Jasmin Saad, the Governance Working Group and Cross-Cutting Themes Senior Manager from the Regional Secret</w:t>
      </w:r>
      <w:r w:rsidR="00343F06">
        <w:rPr>
          <w:rFonts w:ascii="Yu Gothic UI Semibold" w:eastAsia="Yu Gothic UI Semibold" w:hAnsi="Yu Gothic UI Semibold" w:cs="Times New Roman"/>
          <w:b/>
          <w:bCs/>
          <w:sz w:val="20"/>
          <w:szCs w:val="20"/>
        </w:rPr>
        <w:t>ariat. The presentation outlined</w:t>
      </w:r>
      <w:r>
        <w:rPr>
          <w:rFonts w:ascii="Yu Gothic UI Semibold" w:eastAsia="Yu Gothic UI Semibold" w:hAnsi="Yu Gothic UI Semibold" w:cs="Times New Roman"/>
          <w:b/>
          <w:bCs/>
          <w:sz w:val="20"/>
          <w:szCs w:val="20"/>
        </w:rPr>
        <w:t xml:space="preserve"> the chronology of events from the establishment of FRWG through to the endorsement of the CTI-CFF Financial Architecture Study</w:t>
      </w:r>
      <w:r w:rsidR="00683FBC">
        <w:rPr>
          <w:rStyle w:val="FootnoteReference"/>
          <w:rFonts w:ascii="Yu Gothic UI Semibold" w:eastAsia="Yu Gothic UI Semibold" w:hAnsi="Yu Gothic UI Semibold" w:cs="Times New Roman"/>
          <w:b/>
          <w:bCs/>
          <w:sz w:val="20"/>
          <w:szCs w:val="20"/>
        </w:rPr>
        <w:footnoteReference w:id="2"/>
      </w:r>
      <w:r>
        <w:rPr>
          <w:rFonts w:ascii="Yu Gothic UI Semibold" w:eastAsia="Yu Gothic UI Semibold" w:hAnsi="Yu Gothic UI Semibold" w:cs="Times New Roman"/>
          <w:b/>
          <w:bCs/>
          <w:sz w:val="20"/>
          <w:szCs w:val="20"/>
        </w:rPr>
        <w:t xml:space="preserve">. </w:t>
      </w:r>
    </w:p>
    <w:p w14:paraId="1446D9FD" w14:textId="77777777" w:rsidR="00EE75E8" w:rsidRDefault="00EE75E8" w:rsidP="006A315A">
      <w:pPr>
        <w:pStyle w:val="Default"/>
        <w:spacing w:after="120"/>
        <w:ind w:left="1440"/>
        <w:jc w:val="both"/>
        <w:rPr>
          <w:rFonts w:ascii="Yu Gothic UI Semibold" w:eastAsia="Yu Gothic UI Semibold" w:hAnsi="Yu Gothic UI Semibold" w:cs="Times New Roman"/>
          <w:b/>
          <w:bCs/>
          <w:sz w:val="20"/>
          <w:szCs w:val="20"/>
        </w:rPr>
      </w:pPr>
      <w:r>
        <w:rPr>
          <w:rFonts w:ascii="Yu Gothic UI Semibold" w:eastAsia="Yu Gothic UI Semibold" w:hAnsi="Yu Gothic UI Semibold" w:cs="Times New Roman"/>
          <w:b/>
          <w:bCs/>
          <w:sz w:val="20"/>
          <w:szCs w:val="20"/>
        </w:rPr>
        <w:t>The presentation also outlines the outstanding FRWG tasks as recommended in the last 12</w:t>
      </w:r>
      <w:r w:rsidRPr="00EE75E8">
        <w:rPr>
          <w:rFonts w:ascii="Yu Gothic UI Semibold" w:eastAsia="Yu Gothic UI Semibold" w:hAnsi="Yu Gothic UI Semibold" w:cs="Times New Roman"/>
          <w:b/>
          <w:bCs/>
          <w:sz w:val="20"/>
          <w:szCs w:val="20"/>
          <w:vertAlign w:val="superscript"/>
        </w:rPr>
        <w:t>th</w:t>
      </w:r>
      <w:r>
        <w:rPr>
          <w:rFonts w:ascii="Yu Gothic UI Semibold" w:eastAsia="Yu Gothic UI Semibold" w:hAnsi="Yu Gothic UI Semibold" w:cs="Times New Roman"/>
          <w:b/>
          <w:bCs/>
          <w:sz w:val="20"/>
          <w:szCs w:val="20"/>
        </w:rPr>
        <w:t xml:space="preserve"> Senior Officials Meeting (SOM-12)</w:t>
      </w:r>
      <w:r w:rsidR="0085188F">
        <w:rPr>
          <w:rFonts w:ascii="Yu Gothic UI Semibold" w:eastAsia="Yu Gothic UI Semibold" w:hAnsi="Yu Gothic UI Semibold" w:cs="Times New Roman"/>
          <w:b/>
          <w:bCs/>
          <w:sz w:val="20"/>
          <w:szCs w:val="20"/>
        </w:rPr>
        <w:t>; which forms the agenda of this meeting. There are:</w:t>
      </w:r>
    </w:p>
    <w:p w14:paraId="7D257FCB" w14:textId="77777777" w:rsidR="00DF3513" w:rsidRDefault="00DF3513" w:rsidP="00DF3513">
      <w:pPr>
        <w:pStyle w:val="Default"/>
        <w:numPr>
          <w:ilvl w:val="2"/>
          <w:numId w:val="15"/>
        </w:numPr>
        <w:jc w:val="both"/>
        <w:rPr>
          <w:rFonts w:ascii="Yu Gothic UI Semibold" w:eastAsia="Yu Gothic UI Semibold" w:hAnsi="Yu Gothic UI Semibold" w:cs="Times New Roman"/>
          <w:b/>
          <w:bCs/>
          <w:sz w:val="20"/>
          <w:szCs w:val="20"/>
        </w:rPr>
      </w:pPr>
      <w:r>
        <w:rPr>
          <w:rFonts w:ascii="Yu Gothic UI Semibold" w:eastAsia="Yu Gothic UI Semibold" w:hAnsi="Yu Gothic UI Semibold" w:cs="Times New Roman"/>
          <w:b/>
          <w:bCs/>
          <w:sz w:val="20"/>
          <w:szCs w:val="20"/>
        </w:rPr>
        <w:t xml:space="preserve">Implementation of the Project Preparation Facility (PPF) Initial Activities upon the appointment of the Project Initiation Specialist (PIS); </w:t>
      </w:r>
    </w:p>
    <w:p w14:paraId="22A49A7D" w14:textId="77777777" w:rsidR="00DF3513" w:rsidRDefault="00DF3513" w:rsidP="00DF3513">
      <w:pPr>
        <w:pStyle w:val="Default"/>
        <w:numPr>
          <w:ilvl w:val="2"/>
          <w:numId w:val="15"/>
        </w:numPr>
        <w:jc w:val="both"/>
        <w:rPr>
          <w:rFonts w:ascii="Yu Gothic UI Semibold" w:eastAsia="Yu Gothic UI Semibold" w:hAnsi="Yu Gothic UI Semibold" w:cs="Times New Roman"/>
          <w:b/>
          <w:bCs/>
          <w:sz w:val="20"/>
          <w:szCs w:val="20"/>
        </w:rPr>
      </w:pPr>
      <w:r>
        <w:rPr>
          <w:rFonts w:ascii="Yu Gothic UI Semibold" w:eastAsia="Yu Gothic UI Semibold" w:hAnsi="Yu Gothic UI Semibold" w:cs="Times New Roman"/>
          <w:b/>
          <w:bCs/>
          <w:sz w:val="20"/>
          <w:szCs w:val="20"/>
        </w:rPr>
        <w:t>Establishment of a Regional Fund that reflects CTI funding requirements and structural preferences of prospective contributors; and</w:t>
      </w:r>
    </w:p>
    <w:p w14:paraId="1FC77E1C" w14:textId="77777777" w:rsidR="00DF3513" w:rsidRDefault="00DF3513" w:rsidP="00367609">
      <w:pPr>
        <w:pStyle w:val="Default"/>
        <w:numPr>
          <w:ilvl w:val="2"/>
          <w:numId w:val="15"/>
        </w:numPr>
        <w:spacing w:after="120"/>
        <w:ind w:left="2154" w:hanging="357"/>
        <w:jc w:val="both"/>
        <w:rPr>
          <w:rFonts w:ascii="Yu Gothic UI Semibold" w:eastAsia="Yu Gothic UI Semibold" w:hAnsi="Yu Gothic UI Semibold" w:cs="Times New Roman"/>
          <w:b/>
          <w:bCs/>
          <w:sz w:val="20"/>
          <w:szCs w:val="20"/>
        </w:rPr>
      </w:pPr>
      <w:r>
        <w:rPr>
          <w:rFonts w:ascii="Yu Gothic UI Semibold" w:eastAsia="Yu Gothic UI Semibold" w:hAnsi="Yu Gothic UI Semibold" w:cs="Times New Roman"/>
          <w:b/>
          <w:bCs/>
          <w:sz w:val="20"/>
          <w:szCs w:val="20"/>
        </w:rPr>
        <w:t>Development of a Terms of Reference for FRWG (from SOM-10).</w:t>
      </w:r>
    </w:p>
    <w:p w14:paraId="433DC3B3" w14:textId="77777777" w:rsidR="00367609" w:rsidRDefault="00367609" w:rsidP="009476AF">
      <w:pPr>
        <w:pStyle w:val="Default"/>
        <w:spacing w:after="120"/>
        <w:ind w:left="1440"/>
        <w:jc w:val="both"/>
        <w:rPr>
          <w:rFonts w:ascii="Yu Gothic UI Semibold" w:eastAsia="Yu Gothic UI Semibold" w:hAnsi="Yu Gothic UI Semibold" w:cs="Times New Roman"/>
          <w:b/>
          <w:bCs/>
          <w:sz w:val="20"/>
          <w:szCs w:val="20"/>
        </w:rPr>
      </w:pPr>
      <w:r>
        <w:rPr>
          <w:rFonts w:ascii="Yu Gothic UI Semibold" w:eastAsia="Yu Gothic UI Semibold" w:hAnsi="Yu Gothic UI Semibold" w:cs="Times New Roman"/>
          <w:b/>
          <w:bCs/>
          <w:sz w:val="20"/>
          <w:szCs w:val="20"/>
        </w:rPr>
        <w:t>Additionally, the presentation</w:t>
      </w:r>
      <w:r w:rsidR="008970C3">
        <w:rPr>
          <w:rFonts w:ascii="Yu Gothic UI Semibold" w:eastAsia="Yu Gothic UI Semibold" w:hAnsi="Yu Gothic UI Semibold" w:cs="Times New Roman"/>
          <w:b/>
          <w:bCs/>
          <w:sz w:val="20"/>
          <w:szCs w:val="20"/>
        </w:rPr>
        <w:t xml:space="preserve"> briefly disclosed the Terms of Reference for the Project Initiation Specialist (PIS) (as per Annex 2.c). </w:t>
      </w:r>
    </w:p>
    <w:p w14:paraId="33898777" w14:textId="77777777" w:rsidR="008970C3" w:rsidRDefault="008970C3" w:rsidP="00A25F84">
      <w:pPr>
        <w:pStyle w:val="Default"/>
        <w:spacing w:after="120"/>
        <w:ind w:left="1440"/>
        <w:jc w:val="both"/>
        <w:rPr>
          <w:rFonts w:ascii="Yu Gothic UI Semibold" w:eastAsia="Yu Gothic UI Semibold" w:hAnsi="Yu Gothic UI Semibold" w:cs="Times New Roman"/>
          <w:b/>
          <w:bCs/>
          <w:sz w:val="20"/>
          <w:szCs w:val="20"/>
        </w:rPr>
      </w:pPr>
      <w:r>
        <w:rPr>
          <w:rFonts w:ascii="Yu Gothic UI Semibold" w:eastAsia="Yu Gothic UI Semibold" w:hAnsi="Yu Gothic UI Semibold" w:cs="Times New Roman"/>
          <w:b/>
          <w:bCs/>
          <w:sz w:val="20"/>
          <w:szCs w:val="20"/>
        </w:rPr>
        <w:t>Other pending tasks for FRWG such as the updates on the costing of all Member Parties’ National Plan of Actions (NPOAs); appointment of the Project Initiation Specialist; and the ADB/GEF concept on “</w:t>
      </w:r>
      <w:r w:rsidRPr="008970C3">
        <w:rPr>
          <w:rFonts w:ascii="Yu Gothic UI Semibold" w:eastAsia="Yu Gothic UI Semibold" w:hAnsi="Yu Gothic UI Semibold" w:cs="Times New Roman"/>
          <w:b/>
          <w:bCs/>
          <w:i/>
          <w:sz w:val="20"/>
          <w:szCs w:val="20"/>
        </w:rPr>
        <w:t>Scaling Up Investments and Sustainable Financing Mechanisms in the Coral Triangle”</w:t>
      </w:r>
      <w:r w:rsidR="00EA34E2">
        <w:rPr>
          <w:rFonts w:ascii="Yu Gothic UI Semibold" w:eastAsia="Yu Gothic UI Semibold" w:hAnsi="Yu Gothic UI Semibold" w:cs="Times New Roman"/>
          <w:b/>
          <w:bCs/>
          <w:sz w:val="20"/>
          <w:szCs w:val="20"/>
        </w:rPr>
        <w:t>, all were briefed</w:t>
      </w:r>
      <w:r w:rsidR="009476AF">
        <w:rPr>
          <w:rFonts w:ascii="Yu Gothic UI Semibold" w:eastAsia="Yu Gothic UI Semibold" w:hAnsi="Yu Gothic UI Semibold" w:cs="Times New Roman"/>
          <w:b/>
          <w:bCs/>
          <w:sz w:val="20"/>
          <w:szCs w:val="20"/>
        </w:rPr>
        <w:t xml:space="preserve"> by Mr Bruce Dunn from the Asian Development Bank (ADB) in the subsequent session.</w:t>
      </w:r>
    </w:p>
    <w:p w14:paraId="3E1EA71D" w14:textId="77777777" w:rsidR="009476AF" w:rsidRDefault="009476AF" w:rsidP="00A824B1">
      <w:pPr>
        <w:pStyle w:val="Default"/>
        <w:spacing w:after="120"/>
        <w:ind w:left="1440"/>
        <w:jc w:val="both"/>
        <w:rPr>
          <w:rFonts w:ascii="Yu Gothic UI Semibold" w:eastAsia="Yu Gothic UI Semibold" w:hAnsi="Yu Gothic UI Semibold" w:cs="Times New Roman"/>
          <w:b/>
          <w:bCs/>
          <w:sz w:val="20"/>
          <w:szCs w:val="20"/>
        </w:rPr>
      </w:pPr>
      <w:r>
        <w:rPr>
          <w:rFonts w:ascii="Yu Gothic UI Semibold" w:eastAsia="Yu Gothic UI Semibold" w:hAnsi="Yu Gothic UI Semibold" w:cs="Times New Roman"/>
          <w:b/>
          <w:bCs/>
          <w:sz w:val="20"/>
          <w:szCs w:val="20"/>
        </w:rPr>
        <w:t>The presentation further outlined the preliminary draft Terms of Reference (TOR) for the Financial Resources Working Group (please refer to Annex 2.d)</w:t>
      </w:r>
      <w:r w:rsidR="00A824B1">
        <w:rPr>
          <w:rFonts w:ascii="Yu Gothic UI Semibold" w:eastAsia="Yu Gothic UI Semibold" w:hAnsi="Yu Gothic UI Semibold" w:cs="Times New Roman"/>
          <w:b/>
          <w:bCs/>
          <w:sz w:val="20"/>
          <w:szCs w:val="20"/>
        </w:rPr>
        <w:t xml:space="preserve"> for further review and refinement. The discussion on the TOR took place later during the day.</w:t>
      </w:r>
    </w:p>
    <w:p w14:paraId="38FDD6EE" w14:textId="77777777" w:rsidR="00750BEF" w:rsidRDefault="00A824B1" w:rsidP="0085750E">
      <w:pPr>
        <w:pStyle w:val="Default"/>
        <w:spacing w:after="120"/>
        <w:ind w:left="1440"/>
        <w:jc w:val="both"/>
        <w:rPr>
          <w:rFonts w:ascii="Yu Gothic UI Semibold" w:eastAsia="Yu Gothic UI Semibold" w:hAnsi="Yu Gothic UI Semibold" w:cs="Times New Roman"/>
          <w:b/>
          <w:bCs/>
          <w:sz w:val="20"/>
          <w:szCs w:val="20"/>
        </w:rPr>
      </w:pPr>
      <w:r>
        <w:rPr>
          <w:rFonts w:ascii="Yu Gothic UI Semibold" w:eastAsia="Yu Gothic UI Semibold" w:hAnsi="Yu Gothic UI Semibold" w:cs="Times New Roman"/>
          <w:b/>
          <w:bCs/>
          <w:sz w:val="20"/>
          <w:szCs w:val="20"/>
        </w:rPr>
        <w:t xml:space="preserve">Importantly, the presentation clarified </w:t>
      </w:r>
      <w:r w:rsidR="00341DDF">
        <w:rPr>
          <w:rFonts w:ascii="Yu Gothic UI Semibold" w:eastAsia="Yu Gothic UI Semibold" w:hAnsi="Yu Gothic UI Semibold" w:cs="Times New Roman"/>
          <w:b/>
          <w:bCs/>
          <w:sz w:val="20"/>
          <w:szCs w:val="20"/>
        </w:rPr>
        <w:t xml:space="preserve">the distinction between the tasks of the FRWG and </w:t>
      </w:r>
      <w:r w:rsidR="0085750E">
        <w:rPr>
          <w:rFonts w:ascii="Yu Gothic UI Semibold" w:eastAsia="Yu Gothic UI Semibold" w:hAnsi="Yu Gothic UI Semibold" w:cs="Times New Roman"/>
          <w:b/>
          <w:bCs/>
          <w:sz w:val="20"/>
          <w:szCs w:val="20"/>
        </w:rPr>
        <w:t xml:space="preserve">matters pertaining to </w:t>
      </w:r>
      <w:r w:rsidR="00341DDF">
        <w:rPr>
          <w:rFonts w:ascii="Yu Gothic UI Semibold" w:eastAsia="Yu Gothic UI Semibold" w:hAnsi="Yu Gothic UI Semibold" w:cs="Times New Roman"/>
          <w:b/>
          <w:bCs/>
          <w:sz w:val="20"/>
          <w:szCs w:val="20"/>
        </w:rPr>
        <w:t>the Re</w:t>
      </w:r>
      <w:r w:rsidR="00EA34E2">
        <w:rPr>
          <w:rFonts w:ascii="Yu Gothic UI Semibold" w:eastAsia="Yu Gothic UI Semibold" w:hAnsi="Yu Gothic UI Semibold" w:cs="Times New Roman"/>
          <w:b/>
          <w:bCs/>
          <w:sz w:val="20"/>
          <w:szCs w:val="20"/>
        </w:rPr>
        <w:t>gional Secretariat’s Operations</w:t>
      </w:r>
      <w:r w:rsidR="00341DDF">
        <w:rPr>
          <w:rFonts w:ascii="Yu Gothic UI Semibold" w:eastAsia="Yu Gothic UI Semibold" w:hAnsi="Yu Gothic UI Semibold" w:cs="Times New Roman"/>
          <w:b/>
          <w:bCs/>
          <w:sz w:val="20"/>
          <w:szCs w:val="20"/>
        </w:rPr>
        <w:t xml:space="preserve"> Plan</w:t>
      </w:r>
      <w:r w:rsidR="00EA34E2">
        <w:rPr>
          <w:rFonts w:ascii="Yu Gothic UI Semibold" w:eastAsia="Yu Gothic UI Semibold" w:hAnsi="Yu Gothic UI Semibold" w:cs="Times New Roman"/>
          <w:b/>
          <w:bCs/>
          <w:sz w:val="20"/>
          <w:szCs w:val="20"/>
        </w:rPr>
        <w:t xml:space="preserve"> and Budget </w:t>
      </w:r>
      <w:r w:rsidR="00341DDF">
        <w:rPr>
          <w:rFonts w:ascii="Yu Gothic UI Semibold" w:eastAsia="Yu Gothic UI Semibold" w:hAnsi="Yu Gothic UI Semibold" w:cs="Times New Roman"/>
          <w:b/>
          <w:bCs/>
          <w:sz w:val="20"/>
          <w:szCs w:val="20"/>
        </w:rPr>
        <w:t xml:space="preserve">and other financial matters. </w:t>
      </w:r>
      <w:r w:rsidR="00750BEF">
        <w:rPr>
          <w:rFonts w:ascii="Yu Gothic UI Semibold" w:eastAsia="Yu Gothic UI Semibold" w:hAnsi="Yu Gothic UI Semibold" w:cs="Times New Roman"/>
          <w:b/>
          <w:bCs/>
          <w:sz w:val="20"/>
          <w:szCs w:val="20"/>
        </w:rPr>
        <w:t>The du</w:t>
      </w:r>
      <w:r w:rsidR="00BC2459">
        <w:rPr>
          <w:rFonts w:ascii="Yu Gothic UI Semibold" w:eastAsia="Yu Gothic UI Semibold" w:hAnsi="Yu Gothic UI Semibold" w:cs="Times New Roman"/>
          <w:b/>
          <w:bCs/>
          <w:sz w:val="20"/>
          <w:szCs w:val="20"/>
        </w:rPr>
        <w:t>ties of approving the Operations</w:t>
      </w:r>
      <w:r w:rsidR="00750BEF">
        <w:rPr>
          <w:rFonts w:ascii="Yu Gothic UI Semibold" w:eastAsia="Yu Gothic UI Semibold" w:hAnsi="Yu Gothic UI Semibold" w:cs="Times New Roman"/>
          <w:b/>
          <w:bCs/>
          <w:sz w:val="20"/>
          <w:szCs w:val="20"/>
        </w:rPr>
        <w:t xml:space="preserve"> Plan and Budget of the Regional Secretariat falls within the purview of the CTI-CSO</w:t>
      </w:r>
      <w:r w:rsidR="00EA34E2">
        <w:rPr>
          <w:rFonts w:ascii="Yu Gothic UI Semibold" w:eastAsia="Yu Gothic UI Semibold" w:hAnsi="Yu Gothic UI Semibold" w:cs="Times New Roman"/>
          <w:b/>
          <w:bCs/>
          <w:sz w:val="20"/>
          <w:szCs w:val="20"/>
        </w:rPr>
        <w:t xml:space="preserve"> and CTI-COM </w:t>
      </w:r>
      <w:r w:rsidR="00750BEF">
        <w:rPr>
          <w:rFonts w:ascii="Yu Gothic UI Semibold" w:eastAsia="Yu Gothic UI Semibold" w:hAnsi="Yu Gothic UI Semibold" w:cs="Times New Roman"/>
          <w:b/>
          <w:bCs/>
          <w:sz w:val="20"/>
          <w:szCs w:val="20"/>
        </w:rPr>
        <w:t>concerns only on operational funding and support funding for program activities. This is evidenced by the following rules and regulations.</w:t>
      </w:r>
    </w:p>
    <w:p w14:paraId="7D2B48AA" w14:textId="77777777" w:rsidR="0085750E" w:rsidRDefault="0085750E" w:rsidP="00750BEF">
      <w:pPr>
        <w:pStyle w:val="Default"/>
        <w:numPr>
          <w:ilvl w:val="2"/>
          <w:numId w:val="16"/>
        </w:numPr>
        <w:spacing w:after="120"/>
        <w:ind w:left="1701" w:hanging="283"/>
        <w:jc w:val="both"/>
        <w:rPr>
          <w:rFonts w:ascii="Yu Gothic UI Semibold" w:eastAsia="Yu Gothic UI Semibold" w:hAnsi="Yu Gothic UI Semibold" w:cs="Times New Roman"/>
          <w:b/>
          <w:bCs/>
          <w:sz w:val="20"/>
          <w:szCs w:val="20"/>
        </w:rPr>
      </w:pPr>
      <w:r>
        <w:rPr>
          <w:rFonts w:ascii="Yu Gothic UI Semibold" w:eastAsia="Yu Gothic UI Semibold" w:hAnsi="Yu Gothic UI Semibold" w:cs="Times New Roman"/>
          <w:b/>
          <w:bCs/>
          <w:sz w:val="20"/>
          <w:szCs w:val="20"/>
        </w:rPr>
        <w:t>Article 10 on Budget of the Secretariat in the Agreement on the Establishment of the Regional Secretariat of CTI-CFF:</w:t>
      </w:r>
    </w:p>
    <w:p w14:paraId="008FAAA8" w14:textId="77777777" w:rsidR="0085750E" w:rsidRDefault="0085750E" w:rsidP="0085750E">
      <w:pPr>
        <w:pStyle w:val="Default"/>
        <w:ind w:left="1701" w:right="392"/>
        <w:jc w:val="both"/>
        <w:rPr>
          <w:rFonts w:ascii="Yu Gothic UI Semibold" w:eastAsia="Yu Gothic UI Semibold" w:hAnsi="Yu Gothic UI Semibold" w:cs="Times New Roman"/>
          <w:b/>
          <w:bCs/>
          <w:i/>
          <w:sz w:val="20"/>
          <w:szCs w:val="20"/>
        </w:rPr>
      </w:pPr>
      <w:r w:rsidRPr="0085750E">
        <w:rPr>
          <w:rFonts w:ascii="Yu Gothic UI Semibold" w:eastAsia="Yu Gothic UI Semibold" w:hAnsi="Yu Gothic UI Semibold" w:cs="Times New Roman"/>
          <w:b/>
          <w:bCs/>
          <w:i/>
          <w:sz w:val="20"/>
          <w:szCs w:val="20"/>
        </w:rPr>
        <w:lastRenderedPageBreak/>
        <w:t xml:space="preserve">“1. The Executive Director shall draft the proposed Budget of the Secretariat in accordance with the Financial Regulations for adoption by the CTI COM. The proposed Budget shall indicate which of the </w:t>
      </w:r>
      <w:r w:rsidRPr="0085750E">
        <w:rPr>
          <w:rFonts w:ascii="Yu Gothic UI Semibold" w:eastAsia="Yu Gothic UI Semibold" w:hAnsi="Yu Gothic UI Semibold" w:cs="Times New Roman"/>
          <w:b/>
          <w:bCs/>
          <w:i/>
          <w:sz w:val="20"/>
          <w:szCs w:val="20"/>
          <w:u w:val="single"/>
        </w:rPr>
        <w:t xml:space="preserve">administrative expenses of the Secretariat </w:t>
      </w:r>
      <w:r>
        <w:rPr>
          <w:rFonts w:ascii="Yu Gothic UI Semibold" w:eastAsia="Yu Gothic UI Semibold" w:hAnsi="Yu Gothic UI Semibold" w:cs="Times New Roman"/>
          <w:b/>
          <w:bCs/>
          <w:i/>
          <w:sz w:val="20"/>
          <w:szCs w:val="20"/>
        </w:rPr>
        <w:t>are to be financed from the Assessed Contributions referred to in Schedule 1 of the Financial Regulations, and which such expenses are to be from any trust or special funds received.”; and</w:t>
      </w:r>
    </w:p>
    <w:p w14:paraId="22929D1D" w14:textId="77777777" w:rsidR="0085750E" w:rsidRDefault="0085750E" w:rsidP="00683FBC">
      <w:pPr>
        <w:pStyle w:val="Default"/>
        <w:spacing w:after="120"/>
        <w:ind w:left="1701" w:right="391"/>
        <w:jc w:val="both"/>
        <w:rPr>
          <w:rFonts w:ascii="Yu Gothic UI Semibold" w:eastAsia="Yu Gothic UI Semibold" w:hAnsi="Yu Gothic UI Semibold" w:cs="Times New Roman"/>
          <w:b/>
          <w:bCs/>
          <w:i/>
          <w:sz w:val="20"/>
          <w:szCs w:val="20"/>
        </w:rPr>
      </w:pPr>
      <w:r>
        <w:rPr>
          <w:rFonts w:ascii="Yu Gothic UI Semibold" w:eastAsia="Yu Gothic UI Semibold" w:hAnsi="Yu Gothic UI Semibold" w:cs="Times New Roman"/>
          <w:b/>
          <w:bCs/>
          <w:i/>
          <w:sz w:val="20"/>
          <w:szCs w:val="20"/>
        </w:rPr>
        <w:t>“2. The budget of the Secretariat shall be adopted by the CTI COM by consensus. If the CTI COM is unable to adopt a decision on the Budget, the level of contribution to the administrative Budget of the Secretariat shall be determined in accordance with the Budget for the preceding year for the purpose of meeting the administrative expenses of the Secretariat for the following year until such time as a new Budget can be adopted by consensus.”</w:t>
      </w:r>
    </w:p>
    <w:p w14:paraId="6DA23035" w14:textId="77777777" w:rsidR="00750BEF" w:rsidRDefault="00750BEF" w:rsidP="00750BEF">
      <w:pPr>
        <w:pStyle w:val="Default"/>
        <w:numPr>
          <w:ilvl w:val="2"/>
          <w:numId w:val="17"/>
        </w:numPr>
        <w:spacing w:after="120"/>
        <w:ind w:left="1701" w:right="391" w:hanging="283"/>
        <w:jc w:val="both"/>
        <w:rPr>
          <w:rFonts w:ascii="Yu Gothic UI Semibold" w:eastAsia="Yu Gothic UI Semibold" w:hAnsi="Yu Gothic UI Semibold" w:cs="Times New Roman"/>
          <w:b/>
          <w:bCs/>
          <w:sz w:val="20"/>
          <w:szCs w:val="20"/>
        </w:rPr>
      </w:pPr>
      <w:r>
        <w:rPr>
          <w:rFonts w:ascii="Yu Gothic UI Semibold" w:eastAsia="Yu Gothic UI Semibold" w:hAnsi="Yu Gothic UI Semibold" w:cs="Times New Roman"/>
          <w:b/>
          <w:bCs/>
          <w:sz w:val="20"/>
          <w:szCs w:val="20"/>
        </w:rPr>
        <w:t>Regulation 3 (Budget) of the Financial Regulations:</w:t>
      </w:r>
    </w:p>
    <w:p w14:paraId="02206252" w14:textId="77777777" w:rsidR="00750BEF" w:rsidRDefault="00750BEF" w:rsidP="009B130C">
      <w:pPr>
        <w:pStyle w:val="Default"/>
        <w:spacing w:after="120"/>
        <w:ind w:left="1701" w:right="391"/>
        <w:jc w:val="both"/>
        <w:rPr>
          <w:rFonts w:ascii="Yu Gothic UI Semibold" w:eastAsia="Yu Gothic UI Semibold" w:hAnsi="Yu Gothic UI Semibold" w:cs="Times New Roman"/>
          <w:b/>
          <w:bCs/>
          <w:i/>
          <w:sz w:val="20"/>
          <w:szCs w:val="20"/>
        </w:rPr>
      </w:pPr>
      <w:r w:rsidRPr="00750BEF">
        <w:rPr>
          <w:rFonts w:ascii="Yu Gothic UI Semibold" w:eastAsia="Yu Gothic UI Semibold" w:hAnsi="Yu Gothic UI Semibold" w:cs="Times New Roman"/>
          <w:b/>
          <w:bCs/>
          <w:i/>
          <w:sz w:val="20"/>
          <w:szCs w:val="20"/>
        </w:rPr>
        <w:t>“5.</w:t>
      </w:r>
      <w:r>
        <w:rPr>
          <w:rFonts w:ascii="Yu Gothic UI Semibold" w:eastAsia="Yu Gothic UI Semibold" w:hAnsi="Yu Gothic UI Semibold" w:cs="Times New Roman"/>
          <w:b/>
          <w:bCs/>
          <w:i/>
          <w:sz w:val="20"/>
          <w:szCs w:val="20"/>
        </w:rPr>
        <w:t xml:space="preserve"> </w:t>
      </w:r>
      <w:r w:rsidRPr="00750BEF">
        <w:rPr>
          <w:rFonts w:ascii="Yu Gothic UI Semibold" w:eastAsia="Yu Gothic UI Semibold" w:hAnsi="Yu Gothic UI Semibold" w:cs="Times New Roman"/>
          <w:b/>
          <w:bCs/>
          <w:i/>
          <w:sz w:val="20"/>
          <w:szCs w:val="20"/>
          <w:u w:val="single"/>
        </w:rPr>
        <w:t>The Executive Director shall submit the draft budget for the following year to all Parties of the Agreement on the Establishment of the Regional Secretariat of the Coral Triangle Initiative on Coral Reefs, Fisheries and Food Security (CTI-CFF Parties) at least 60 days prior to the Ministerial Meeting and the CTI CSO Meeting</w:t>
      </w:r>
      <w:r>
        <w:rPr>
          <w:rFonts w:ascii="Yu Gothic UI Semibold" w:eastAsia="Yu Gothic UI Semibold" w:hAnsi="Yu Gothic UI Semibold" w:cs="Times New Roman"/>
          <w:b/>
          <w:bCs/>
          <w:i/>
          <w:sz w:val="20"/>
          <w:szCs w:val="20"/>
        </w:rPr>
        <w:t>. At the same time, and in the same form as the draft budget, the Executive Director shall prepare and submit to all CTI-CFF Parties a forecast budget for the subsequent financial year.</w:t>
      </w:r>
      <w:r w:rsidRPr="00750BEF">
        <w:rPr>
          <w:rFonts w:ascii="Yu Gothic UI Semibold" w:eastAsia="Yu Gothic UI Semibold" w:hAnsi="Yu Gothic UI Semibold" w:cs="Times New Roman"/>
          <w:b/>
          <w:bCs/>
          <w:i/>
          <w:sz w:val="20"/>
          <w:szCs w:val="20"/>
        </w:rPr>
        <w:t xml:space="preserve"> </w:t>
      </w:r>
    </w:p>
    <w:p w14:paraId="2F68A5CD" w14:textId="77777777" w:rsidR="00564945" w:rsidRDefault="00BC2459" w:rsidP="009B130C">
      <w:pPr>
        <w:pStyle w:val="Default"/>
        <w:numPr>
          <w:ilvl w:val="2"/>
          <w:numId w:val="18"/>
        </w:numPr>
        <w:spacing w:after="120"/>
        <w:ind w:left="1702" w:right="391" w:hanging="284"/>
        <w:jc w:val="both"/>
        <w:rPr>
          <w:rFonts w:ascii="Yu Gothic UI Semibold" w:eastAsia="Yu Gothic UI Semibold" w:hAnsi="Yu Gothic UI Semibold" w:cs="Times New Roman"/>
          <w:b/>
          <w:bCs/>
          <w:sz w:val="20"/>
          <w:szCs w:val="20"/>
        </w:rPr>
      </w:pPr>
      <w:r w:rsidRPr="00DE617F">
        <w:rPr>
          <w:rFonts w:ascii="Yu Gothic UI Semibold" w:eastAsia="Yu Gothic UI Semibold" w:hAnsi="Yu Gothic UI Semibold" w:cs="Times New Roman"/>
          <w:b/>
          <w:bCs/>
          <w:sz w:val="20"/>
          <w:szCs w:val="20"/>
        </w:rPr>
        <w:t>Special SOM 2014</w:t>
      </w:r>
      <w:r w:rsidR="00564945">
        <w:rPr>
          <w:rFonts w:ascii="Yu Gothic UI Semibold" w:eastAsia="Yu Gothic UI Semibold" w:hAnsi="Yu Gothic UI Semibold" w:cs="Times New Roman"/>
          <w:b/>
          <w:bCs/>
          <w:sz w:val="20"/>
          <w:szCs w:val="20"/>
        </w:rPr>
        <w:t xml:space="preserve"> – Annex 6; Attachment B</w:t>
      </w:r>
      <w:r w:rsidRPr="00DE617F">
        <w:rPr>
          <w:rFonts w:ascii="Yu Gothic UI Semibold" w:eastAsia="Yu Gothic UI Semibold" w:hAnsi="Yu Gothic UI Semibold" w:cs="Times New Roman"/>
          <w:b/>
          <w:bCs/>
          <w:sz w:val="20"/>
          <w:szCs w:val="20"/>
        </w:rPr>
        <w:t xml:space="preserve"> </w:t>
      </w:r>
    </w:p>
    <w:p w14:paraId="5CAD8449" w14:textId="77777777" w:rsidR="00750BEF" w:rsidRPr="00564945" w:rsidRDefault="00BC2459" w:rsidP="009B130C">
      <w:pPr>
        <w:pStyle w:val="Default"/>
        <w:spacing w:after="120"/>
        <w:ind w:left="1701" w:right="-34"/>
        <w:jc w:val="both"/>
        <w:rPr>
          <w:rFonts w:ascii="Yu Gothic UI Semibold" w:eastAsia="Yu Gothic UI Semibold" w:hAnsi="Yu Gothic UI Semibold" w:cs="Times New Roman"/>
          <w:b/>
          <w:bCs/>
          <w:sz w:val="20"/>
          <w:szCs w:val="20"/>
        </w:rPr>
      </w:pPr>
      <w:r w:rsidRPr="00DE617F">
        <w:rPr>
          <w:rFonts w:ascii="Yu Gothic UI Semibold" w:eastAsia="Yu Gothic UI Semibold" w:hAnsi="Yu Gothic UI Semibold" w:cs="Times New Roman"/>
          <w:b/>
          <w:bCs/>
          <w:sz w:val="20"/>
          <w:szCs w:val="20"/>
        </w:rPr>
        <w:t xml:space="preserve">Decisions on Operations </w:t>
      </w:r>
      <w:r w:rsidR="00DE617F" w:rsidRPr="00DE617F">
        <w:rPr>
          <w:rFonts w:ascii="Yu Gothic UI Semibold" w:eastAsia="Yu Gothic UI Semibold" w:hAnsi="Yu Gothic UI Semibold" w:cs="Times New Roman"/>
          <w:b/>
          <w:bCs/>
          <w:sz w:val="20"/>
          <w:szCs w:val="20"/>
        </w:rPr>
        <w:t>Plan and Budget: Regional Secretariat of the CTI-CFF 2015-</w:t>
      </w:r>
      <w:r w:rsidR="00DE617F" w:rsidRPr="00564945">
        <w:rPr>
          <w:rFonts w:ascii="Yu Gothic UI Semibold" w:eastAsia="Yu Gothic UI Semibold" w:hAnsi="Yu Gothic UI Semibold" w:cs="Times New Roman"/>
          <w:b/>
          <w:bCs/>
          <w:sz w:val="20"/>
          <w:szCs w:val="20"/>
        </w:rPr>
        <w:t>2017 indicative operations plan and budget – assumptions</w:t>
      </w:r>
      <w:r w:rsidR="00564945" w:rsidRPr="00564945">
        <w:rPr>
          <w:rFonts w:ascii="Yu Gothic UI Semibold" w:eastAsia="Yu Gothic UI Semibold" w:hAnsi="Yu Gothic UI Semibold" w:cs="Times New Roman"/>
          <w:b/>
          <w:bCs/>
          <w:sz w:val="20"/>
          <w:szCs w:val="20"/>
        </w:rPr>
        <w:t xml:space="preserve"> (page 3)</w:t>
      </w:r>
    </w:p>
    <w:p w14:paraId="07B8DB0F" w14:textId="77777777" w:rsidR="00564945" w:rsidRPr="00564945" w:rsidRDefault="00564945" w:rsidP="00683FBC">
      <w:pPr>
        <w:autoSpaceDE w:val="0"/>
        <w:autoSpaceDN w:val="0"/>
        <w:adjustRightInd w:val="0"/>
        <w:spacing w:after="240" w:line="240" w:lineRule="auto"/>
        <w:ind w:left="1701" w:right="391"/>
        <w:jc w:val="both"/>
        <w:rPr>
          <w:rFonts w:ascii="Yu Gothic UI Semibold" w:eastAsia="Yu Gothic UI Semibold" w:hAnsi="Yu Gothic UI Semibold" w:cs="Times New Roman"/>
          <w:b/>
          <w:bCs/>
          <w:i/>
          <w:sz w:val="20"/>
          <w:szCs w:val="20"/>
        </w:rPr>
      </w:pPr>
      <w:r w:rsidRPr="00564945">
        <w:rPr>
          <w:rFonts w:ascii="Yu Gothic UI Semibold" w:eastAsia="Yu Gothic UI Semibold" w:hAnsi="Yu Gothic UI Semibold" w:cs="Times New Roman"/>
          <w:b/>
          <w:bCs/>
          <w:i/>
          <w:sz w:val="20"/>
          <w:szCs w:val="20"/>
        </w:rPr>
        <w:t>“</w:t>
      </w:r>
      <w:r w:rsidRPr="00564945">
        <w:rPr>
          <w:rFonts w:ascii="Yu Gothic UI Semibold" w:eastAsia="Yu Gothic UI Semibold" w:hAnsi="Yu Gothic UI Semibold" w:cs="Arial"/>
          <w:i/>
          <w:sz w:val="20"/>
          <w:szCs w:val="20"/>
        </w:rPr>
        <w:t xml:space="preserve">That the </w:t>
      </w:r>
      <w:r w:rsidRPr="009B130C">
        <w:rPr>
          <w:rFonts w:ascii="Yu Gothic UI Semibold" w:eastAsia="Yu Gothic UI Semibold" w:hAnsi="Yu Gothic UI Semibold" w:cs="Arial"/>
          <w:i/>
          <w:sz w:val="20"/>
          <w:szCs w:val="20"/>
          <w:u w:val="single"/>
        </w:rPr>
        <w:t>indicative budgets include only core operational funding</w:t>
      </w:r>
      <w:r w:rsidRPr="00564945">
        <w:rPr>
          <w:rFonts w:ascii="Yu Gothic UI Semibold" w:eastAsia="Yu Gothic UI Semibold" w:hAnsi="Yu Gothic UI Semibold" w:cs="Arial"/>
          <w:i/>
          <w:sz w:val="20"/>
          <w:szCs w:val="20"/>
        </w:rPr>
        <w:t xml:space="preserve"> – that is funding or the essential staff and activities of the Secretariat. </w:t>
      </w:r>
      <w:r w:rsidRPr="009B130C">
        <w:rPr>
          <w:rFonts w:ascii="Yu Gothic UI Semibold" w:eastAsia="Yu Gothic UI Semibold" w:hAnsi="Yu Gothic UI Semibold" w:cs="Arial"/>
          <w:i/>
          <w:sz w:val="20"/>
          <w:szCs w:val="20"/>
          <w:u w:val="single"/>
        </w:rPr>
        <w:t>No program funding other than basic expenses and travel is included,</w:t>
      </w:r>
      <w:r w:rsidRPr="00564945">
        <w:rPr>
          <w:rFonts w:ascii="Yu Gothic UI Semibold" w:eastAsia="Yu Gothic UI Semibold" w:hAnsi="Yu Gothic UI Semibold" w:cs="Arial"/>
          <w:i/>
          <w:sz w:val="20"/>
          <w:szCs w:val="20"/>
        </w:rPr>
        <w:t xml:space="preserve"> the assumption being that this will be</w:t>
      </w:r>
      <w:r w:rsidR="009B130C">
        <w:rPr>
          <w:rFonts w:ascii="Yu Gothic UI Semibold" w:eastAsia="Yu Gothic UI Semibold" w:hAnsi="Yu Gothic UI Semibold" w:cs="Arial"/>
          <w:i/>
          <w:sz w:val="20"/>
          <w:szCs w:val="20"/>
        </w:rPr>
        <w:t xml:space="preserve"> </w:t>
      </w:r>
      <w:r w:rsidRPr="00564945">
        <w:rPr>
          <w:rFonts w:ascii="Yu Gothic UI Semibold" w:eastAsia="Yu Gothic UI Semibold" w:hAnsi="Yu Gothic UI Semibold" w:cs="Arial"/>
          <w:i/>
          <w:sz w:val="20"/>
          <w:szCs w:val="20"/>
        </w:rPr>
        <w:t>generated primari</w:t>
      </w:r>
      <w:r>
        <w:rPr>
          <w:rFonts w:ascii="Yu Gothic UI Semibold" w:eastAsia="Yu Gothic UI Semibold" w:hAnsi="Yu Gothic UI Semibold"/>
          <w:i/>
          <w:sz w:val="20"/>
          <w:szCs w:val="20"/>
        </w:rPr>
        <w:t>ly from extra budgetary sources”.</w:t>
      </w:r>
    </w:p>
    <w:p w14:paraId="59B88F90" w14:textId="77777777" w:rsidR="0085188F" w:rsidRDefault="00AB4C57" w:rsidP="006F64B8">
      <w:pPr>
        <w:pStyle w:val="Default"/>
        <w:pBdr>
          <w:top w:val="single" w:sz="4" w:space="1" w:color="auto"/>
          <w:left w:val="single" w:sz="4" w:space="4" w:color="auto"/>
          <w:bottom w:val="single" w:sz="4" w:space="1" w:color="auto"/>
          <w:right w:val="single" w:sz="4" w:space="4" w:color="auto"/>
        </w:pBdr>
        <w:spacing w:after="240"/>
        <w:ind w:left="1440"/>
        <w:jc w:val="both"/>
        <w:rPr>
          <w:rFonts w:ascii="Yu Gothic UI Semibold" w:eastAsia="Yu Gothic UI Semibold" w:hAnsi="Yu Gothic UI Semibold" w:cs="Times New Roman"/>
          <w:b/>
          <w:bCs/>
          <w:sz w:val="20"/>
          <w:szCs w:val="20"/>
        </w:rPr>
      </w:pPr>
      <w:r>
        <w:rPr>
          <w:rFonts w:ascii="Yu Gothic UI Semibold" w:eastAsia="Yu Gothic UI Semibold" w:hAnsi="Yu Gothic UI Semibold" w:cs="Times New Roman"/>
          <w:b/>
          <w:bCs/>
          <w:sz w:val="20"/>
          <w:szCs w:val="20"/>
        </w:rPr>
        <w:t xml:space="preserve">This clearly indicated that program activities funds are to be sourced from extra budgetary sources and not from the assessed country contributions. </w:t>
      </w:r>
    </w:p>
    <w:p w14:paraId="18685B3C" w14:textId="77777777" w:rsidR="00AB4C57" w:rsidRDefault="00AB4C57" w:rsidP="00AB4C57">
      <w:pPr>
        <w:pStyle w:val="Default"/>
        <w:spacing w:after="120"/>
        <w:ind w:left="1440"/>
        <w:jc w:val="both"/>
        <w:rPr>
          <w:rFonts w:ascii="Yu Gothic UI Semibold" w:eastAsia="Yu Gothic UI Semibold" w:hAnsi="Yu Gothic UI Semibold" w:cs="Times New Roman"/>
          <w:b/>
          <w:bCs/>
          <w:sz w:val="20"/>
          <w:szCs w:val="20"/>
        </w:rPr>
      </w:pPr>
      <w:r>
        <w:rPr>
          <w:rFonts w:ascii="Yu Gothic UI Semibold" w:eastAsia="Yu Gothic UI Semibold" w:hAnsi="Yu Gothic UI Semibold" w:cs="Times New Roman"/>
          <w:b/>
          <w:bCs/>
          <w:sz w:val="20"/>
          <w:szCs w:val="20"/>
        </w:rPr>
        <w:t xml:space="preserve">The FRWG is responsible to ensure the implementation of the Regional Plan of Action (RPOA) together with other </w:t>
      </w:r>
      <w:r w:rsidR="00425C95">
        <w:rPr>
          <w:rFonts w:ascii="Yu Gothic UI Semibold" w:eastAsia="Yu Gothic UI Semibold" w:hAnsi="Yu Gothic UI Semibold" w:cs="Times New Roman"/>
          <w:b/>
          <w:bCs/>
          <w:sz w:val="20"/>
          <w:szCs w:val="20"/>
        </w:rPr>
        <w:t xml:space="preserve">CTI-CFF </w:t>
      </w:r>
      <w:r>
        <w:rPr>
          <w:rFonts w:ascii="Yu Gothic UI Semibold" w:eastAsia="Yu Gothic UI Semibold" w:hAnsi="Yu Gothic UI Semibold" w:cs="Times New Roman"/>
          <w:b/>
          <w:bCs/>
          <w:sz w:val="20"/>
          <w:szCs w:val="20"/>
        </w:rPr>
        <w:t xml:space="preserve">working groups </w:t>
      </w:r>
      <w:r w:rsidR="00425C95">
        <w:rPr>
          <w:rFonts w:ascii="Yu Gothic UI Semibold" w:eastAsia="Yu Gothic UI Semibold" w:hAnsi="Yu Gothic UI Semibold" w:cs="Times New Roman"/>
          <w:b/>
          <w:bCs/>
          <w:sz w:val="20"/>
          <w:szCs w:val="20"/>
        </w:rPr>
        <w:t>to seek</w:t>
      </w:r>
      <w:r>
        <w:rPr>
          <w:rFonts w:ascii="Yu Gothic UI Semibold" w:eastAsia="Yu Gothic UI Semibold" w:hAnsi="Yu Gothic UI Semibold" w:cs="Times New Roman"/>
          <w:b/>
          <w:bCs/>
          <w:sz w:val="20"/>
          <w:szCs w:val="20"/>
        </w:rPr>
        <w:t xml:space="preserve"> financial resources for program implementation.</w:t>
      </w:r>
    </w:p>
    <w:p w14:paraId="7680D10E" w14:textId="77777777" w:rsidR="00AB4C57" w:rsidRDefault="00AB4C57" w:rsidP="00683FBC">
      <w:pPr>
        <w:pStyle w:val="Default"/>
        <w:spacing w:after="120"/>
        <w:ind w:left="1440"/>
        <w:jc w:val="both"/>
        <w:rPr>
          <w:rFonts w:ascii="Yu Gothic UI Semibold" w:eastAsia="Yu Gothic UI Semibold" w:hAnsi="Yu Gothic UI Semibold" w:cs="Times New Roman"/>
          <w:b/>
          <w:bCs/>
          <w:sz w:val="20"/>
          <w:szCs w:val="20"/>
        </w:rPr>
      </w:pPr>
      <w:r>
        <w:rPr>
          <w:rFonts w:ascii="Yu Gothic UI Semibold" w:eastAsia="Yu Gothic UI Semibold" w:hAnsi="Yu Gothic UI Semibold" w:cs="Times New Roman"/>
          <w:b/>
          <w:bCs/>
          <w:sz w:val="20"/>
          <w:szCs w:val="20"/>
        </w:rPr>
        <w:t>Section V (Financial Resources) of the RPOA highlights the need for:</w:t>
      </w:r>
    </w:p>
    <w:p w14:paraId="46E0F222" w14:textId="77777777" w:rsidR="00077EA5" w:rsidRPr="00AB4C57" w:rsidRDefault="000207B7" w:rsidP="00AB4C57">
      <w:pPr>
        <w:pStyle w:val="Default"/>
        <w:numPr>
          <w:ilvl w:val="2"/>
          <w:numId w:val="19"/>
        </w:numPr>
        <w:ind w:left="1701" w:hanging="283"/>
        <w:jc w:val="both"/>
        <w:rPr>
          <w:rFonts w:ascii="Yu Gothic UI Semibold" w:eastAsia="Yu Gothic UI Semibold" w:hAnsi="Yu Gothic UI Semibold" w:cs="Times New Roman"/>
          <w:b/>
          <w:bCs/>
          <w:sz w:val="20"/>
          <w:szCs w:val="20"/>
        </w:rPr>
      </w:pPr>
      <w:r w:rsidRPr="00AB4C57">
        <w:rPr>
          <w:rFonts w:ascii="Yu Gothic UI Semibold" w:eastAsia="Yu Gothic UI Semibold" w:hAnsi="Yu Gothic UI Semibold" w:cs="Times New Roman"/>
          <w:b/>
          <w:bCs/>
          <w:sz w:val="20"/>
          <w:szCs w:val="20"/>
          <w:u w:val="single"/>
        </w:rPr>
        <w:t xml:space="preserve">Financial planning. </w:t>
      </w:r>
      <w:r w:rsidRPr="00AB4C57">
        <w:rPr>
          <w:rFonts w:ascii="Yu Gothic UI Semibold" w:eastAsia="Yu Gothic UI Semibold" w:hAnsi="Yu Gothic UI Semibold" w:cs="Times New Roman"/>
          <w:b/>
          <w:bCs/>
          <w:sz w:val="20"/>
          <w:szCs w:val="20"/>
        </w:rPr>
        <w:t>Systematic financial planning to estimate funding needs and gaps, and identify funding options (including sustainable finance options);</w:t>
      </w:r>
    </w:p>
    <w:p w14:paraId="3EB5D97E" w14:textId="77777777" w:rsidR="00077EA5" w:rsidRPr="00AB4C57" w:rsidRDefault="000207B7" w:rsidP="00AB4C57">
      <w:pPr>
        <w:pStyle w:val="Default"/>
        <w:numPr>
          <w:ilvl w:val="2"/>
          <w:numId w:val="19"/>
        </w:numPr>
        <w:ind w:left="1701" w:hanging="283"/>
        <w:jc w:val="both"/>
        <w:rPr>
          <w:rFonts w:ascii="Yu Gothic UI Semibold" w:eastAsia="Yu Gothic UI Semibold" w:hAnsi="Yu Gothic UI Semibold" w:cs="Times New Roman"/>
          <w:b/>
          <w:bCs/>
          <w:sz w:val="20"/>
          <w:szCs w:val="20"/>
        </w:rPr>
      </w:pPr>
      <w:r w:rsidRPr="00AB4C57">
        <w:rPr>
          <w:rFonts w:ascii="Yu Gothic UI Semibold" w:eastAsia="Yu Gothic UI Semibold" w:hAnsi="Yu Gothic UI Semibold" w:cs="Times New Roman"/>
          <w:b/>
          <w:bCs/>
          <w:sz w:val="20"/>
          <w:szCs w:val="20"/>
          <w:u w:val="single"/>
        </w:rPr>
        <w:t xml:space="preserve">Mobilizing funding. </w:t>
      </w:r>
      <w:r w:rsidRPr="00AB4C57">
        <w:rPr>
          <w:rFonts w:ascii="Yu Gothic UI Semibold" w:eastAsia="Yu Gothic UI Semibold" w:hAnsi="Yu Gothic UI Semibold" w:cs="Times New Roman"/>
          <w:b/>
          <w:bCs/>
          <w:sz w:val="20"/>
          <w:szCs w:val="20"/>
        </w:rPr>
        <w:t>A systematic approach to mobilizing additional funding; and</w:t>
      </w:r>
    </w:p>
    <w:p w14:paraId="61659A20" w14:textId="77777777" w:rsidR="00077EA5" w:rsidRPr="00AB4C57" w:rsidRDefault="000207B7" w:rsidP="006F64B8">
      <w:pPr>
        <w:pStyle w:val="Default"/>
        <w:numPr>
          <w:ilvl w:val="2"/>
          <w:numId w:val="19"/>
        </w:numPr>
        <w:spacing w:after="120"/>
        <w:ind w:left="1702" w:hanging="284"/>
        <w:jc w:val="both"/>
        <w:rPr>
          <w:rFonts w:ascii="Yu Gothic UI Semibold" w:eastAsia="Yu Gothic UI Semibold" w:hAnsi="Yu Gothic UI Semibold" w:cs="Times New Roman"/>
          <w:b/>
          <w:bCs/>
          <w:sz w:val="20"/>
          <w:szCs w:val="20"/>
        </w:rPr>
      </w:pPr>
      <w:r w:rsidRPr="00AB4C57">
        <w:rPr>
          <w:rFonts w:ascii="Yu Gothic UI Semibold" w:eastAsia="Yu Gothic UI Semibold" w:hAnsi="Yu Gothic UI Semibold" w:cs="Times New Roman"/>
          <w:b/>
          <w:bCs/>
          <w:sz w:val="20"/>
          <w:szCs w:val="20"/>
          <w:u w:val="single"/>
        </w:rPr>
        <w:lastRenderedPageBreak/>
        <w:t xml:space="preserve">Financial architecture. </w:t>
      </w:r>
      <w:r w:rsidRPr="00AB4C57">
        <w:rPr>
          <w:rFonts w:ascii="Yu Gothic UI Semibold" w:eastAsia="Yu Gothic UI Semibold" w:hAnsi="Yu Gothic UI Semibold" w:cs="Times New Roman"/>
          <w:b/>
          <w:bCs/>
          <w:sz w:val="20"/>
          <w:szCs w:val="20"/>
        </w:rPr>
        <w:t>A systematic approach to determining the most effective way to channel financial resources (“financial architecture”). Structure and coordinate funding flows to effectively support priority activities and programs</w:t>
      </w:r>
    </w:p>
    <w:p w14:paraId="11D6B849" w14:textId="77777777" w:rsidR="00425C95" w:rsidRDefault="006F64B8" w:rsidP="00BB3E71">
      <w:pPr>
        <w:pStyle w:val="Default"/>
        <w:ind w:left="1418"/>
        <w:jc w:val="both"/>
        <w:rPr>
          <w:rFonts w:ascii="Yu Gothic UI Semibold" w:eastAsia="Yu Gothic UI Semibold" w:hAnsi="Yu Gothic UI Semibold" w:cs="Times New Roman"/>
          <w:b/>
          <w:bCs/>
          <w:sz w:val="20"/>
          <w:szCs w:val="20"/>
        </w:rPr>
      </w:pPr>
      <w:r>
        <w:rPr>
          <w:rFonts w:ascii="Yu Gothic UI Semibold" w:eastAsia="Yu Gothic UI Semibold" w:hAnsi="Yu Gothic UI Semibold" w:cs="Times New Roman"/>
          <w:b/>
          <w:bCs/>
          <w:sz w:val="20"/>
          <w:szCs w:val="20"/>
        </w:rPr>
        <w:t>This justifies the FRWG activities thus far to develop the CTI-CFF Financial Architecture through the endorsement of the Financial Architecture Study which contains recommendations to seek, source and secure funds from donor bodies; and manage the funds.</w:t>
      </w:r>
      <w:r w:rsidR="002E568E">
        <w:rPr>
          <w:rFonts w:ascii="Yu Gothic UI Semibold" w:eastAsia="Yu Gothic UI Semibold" w:hAnsi="Yu Gothic UI Semibold" w:cs="Times New Roman"/>
          <w:b/>
          <w:bCs/>
          <w:sz w:val="20"/>
          <w:szCs w:val="20"/>
        </w:rPr>
        <w:t xml:space="preserve"> Figure 1 simplifies this distinction of responsibilities between the FRWG and the Regional Secretariat and the nature (and purpose) of the </w:t>
      </w:r>
      <w:r w:rsidR="00BB3E71">
        <w:rPr>
          <w:rFonts w:ascii="Yu Gothic UI Semibold" w:eastAsia="Yu Gothic UI Semibold" w:hAnsi="Yu Gothic UI Semibold" w:cs="Times New Roman"/>
          <w:b/>
          <w:bCs/>
          <w:sz w:val="20"/>
          <w:szCs w:val="20"/>
        </w:rPr>
        <w:t xml:space="preserve">respective </w:t>
      </w:r>
      <w:r w:rsidR="002E568E">
        <w:rPr>
          <w:rFonts w:ascii="Yu Gothic UI Semibold" w:eastAsia="Yu Gothic UI Semibold" w:hAnsi="Yu Gothic UI Semibold" w:cs="Times New Roman"/>
          <w:b/>
          <w:bCs/>
          <w:sz w:val="20"/>
          <w:szCs w:val="20"/>
        </w:rPr>
        <w:t>funds.</w:t>
      </w:r>
    </w:p>
    <w:p w14:paraId="75688941" w14:textId="77777777" w:rsidR="004223AA" w:rsidRDefault="004223AA" w:rsidP="00BB3E71">
      <w:pPr>
        <w:pStyle w:val="Default"/>
        <w:ind w:left="1418"/>
        <w:jc w:val="both"/>
        <w:rPr>
          <w:rFonts w:ascii="Yu Gothic UI Semibold" w:eastAsia="Yu Gothic UI Semibold" w:hAnsi="Yu Gothic UI Semibold" w:cs="Times New Roman"/>
          <w:b/>
          <w:bCs/>
          <w:sz w:val="20"/>
          <w:szCs w:val="20"/>
        </w:rPr>
      </w:pPr>
    </w:p>
    <w:p w14:paraId="4666806B" w14:textId="77777777" w:rsidR="004B6B4F" w:rsidRDefault="006F64B8" w:rsidP="00683FBC">
      <w:pPr>
        <w:pStyle w:val="Default"/>
        <w:spacing w:after="240"/>
        <w:ind w:left="1418" w:firstLine="23"/>
        <w:jc w:val="both"/>
        <w:rPr>
          <w:rFonts w:ascii="Yu Gothic UI Semibold" w:eastAsia="Yu Gothic UI Semibold" w:hAnsi="Yu Gothic UI Semibold" w:cs="Times New Roman"/>
          <w:b/>
          <w:bCs/>
          <w:sz w:val="20"/>
          <w:szCs w:val="20"/>
        </w:rPr>
      </w:pPr>
      <w:r>
        <w:rPr>
          <w:rFonts w:ascii="Yu Gothic UI Semibold" w:eastAsia="Yu Gothic UI Semibold" w:hAnsi="Yu Gothic UI Semibold" w:cs="Times New Roman"/>
          <w:b/>
          <w:bCs/>
          <w:noProof/>
          <w:sz w:val="20"/>
          <w:szCs w:val="20"/>
          <w:lang w:eastAsia="en-GB"/>
        </w:rPr>
        <mc:AlternateContent>
          <mc:Choice Requires="wpg">
            <w:drawing>
              <wp:anchor distT="0" distB="0" distL="114300" distR="114300" simplePos="0" relativeHeight="251660288" behindDoc="0" locked="0" layoutInCell="1" allowOverlap="1" wp14:anchorId="294178A8" wp14:editId="4FBE7B5B">
                <wp:simplePos x="0" y="0"/>
                <wp:positionH relativeFrom="column">
                  <wp:posOffset>84455</wp:posOffset>
                </wp:positionH>
                <wp:positionV relativeFrom="paragraph">
                  <wp:posOffset>19050</wp:posOffset>
                </wp:positionV>
                <wp:extent cx="6189980" cy="3785870"/>
                <wp:effectExtent l="19050" t="19050" r="20320" b="5080"/>
                <wp:wrapSquare wrapText="bothSides"/>
                <wp:docPr id="5" name="Group 5"/>
                <wp:cNvGraphicFramePr/>
                <a:graphic xmlns:a="http://schemas.openxmlformats.org/drawingml/2006/main">
                  <a:graphicData uri="http://schemas.microsoft.com/office/word/2010/wordprocessingGroup">
                    <wpg:wgp>
                      <wpg:cNvGrpSpPr/>
                      <wpg:grpSpPr>
                        <a:xfrm>
                          <a:off x="0" y="0"/>
                          <a:ext cx="6189980" cy="3785870"/>
                          <a:chOff x="0" y="0"/>
                          <a:chExt cx="6189980" cy="3785870"/>
                        </a:xfrm>
                      </wpg:grpSpPr>
                      <pic:pic xmlns:pic="http://schemas.openxmlformats.org/drawingml/2006/picture">
                        <pic:nvPicPr>
                          <pic:cNvPr id="2" name="Picture 2"/>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6189980" cy="3479800"/>
                          </a:xfrm>
                          <a:prstGeom prst="rect">
                            <a:avLst/>
                          </a:prstGeom>
                          <a:ln>
                            <a:solidFill>
                              <a:schemeClr val="tx1">
                                <a:lumMod val="50000"/>
                                <a:lumOff val="50000"/>
                              </a:schemeClr>
                            </a:solidFill>
                          </a:ln>
                        </pic:spPr>
                      </pic:pic>
                      <wps:wsp>
                        <wps:cNvPr id="3" name="Text Box 3"/>
                        <wps:cNvSpPr txBox="1"/>
                        <wps:spPr>
                          <a:xfrm>
                            <a:off x="0" y="3519170"/>
                            <a:ext cx="6189980" cy="266700"/>
                          </a:xfrm>
                          <a:prstGeom prst="rect">
                            <a:avLst/>
                          </a:prstGeom>
                          <a:solidFill>
                            <a:prstClr val="white"/>
                          </a:solidFill>
                          <a:ln>
                            <a:noFill/>
                          </a:ln>
                        </wps:spPr>
                        <wps:txbx>
                          <w:txbxContent>
                            <w:p w14:paraId="17062AE9" w14:textId="77777777" w:rsidR="00425C95" w:rsidRPr="00574AEE" w:rsidRDefault="00425C95" w:rsidP="00425C95">
                              <w:pPr>
                                <w:pStyle w:val="Caption"/>
                                <w:rPr>
                                  <w:rFonts w:ascii="Arial" w:hAnsi="Arial" w:cs="Arial"/>
                                  <w:noProof/>
                                  <w:color w:val="000000"/>
                                  <w:sz w:val="24"/>
                                  <w:szCs w:val="24"/>
                                </w:rPr>
                              </w:pPr>
                              <w:r>
                                <w:t xml:space="preserve">Figure </w:t>
                              </w:r>
                              <w:r w:rsidR="005B5056">
                                <w:fldChar w:fldCharType="begin"/>
                              </w:r>
                              <w:r w:rsidR="005B5056">
                                <w:instrText xml:space="preserve"> SEQ Figure \* ARABIC </w:instrText>
                              </w:r>
                              <w:r w:rsidR="005B5056">
                                <w:fldChar w:fldCharType="separate"/>
                              </w:r>
                              <w:r>
                                <w:rPr>
                                  <w:noProof/>
                                </w:rPr>
                                <w:t>1</w:t>
                              </w:r>
                              <w:r w:rsidR="005B5056">
                                <w:rPr>
                                  <w:noProof/>
                                </w:rPr>
                                <w:fldChar w:fldCharType="end"/>
                              </w:r>
                              <w:r>
                                <w:t>: Distinction between Financial Resources Working Group (FRWG) and Budget Preparation and Implementation</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wpg:wgp>
                  </a:graphicData>
                </a:graphic>
              </wp:anchor>
            </w:drawing>
          </mc:Choice>
          <mc:Fallback>
            <w:pict>
              <v:group w14:anchorId="294178A8" id="Group 5" o:spid="_x0000_s1026" style="position:absolute;left:0;text-align:left;margin-left:6.65pt;margin-top:1.5pt;width:487.4pt;height:298.1pt;z-index:251660288" coordsize="61899,3785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width:61899;height:347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" stroked="t" strokecolor="gray [1629]">
                  <v:imagedata r:id="rId10" o:title=""/>
                  <v:path arrowok="t"/>
                </v:shape>
                <v:shapetype id="_x0000_t202" coordsize="21600,21600" o:spt="202" path="m,l,21600r21600,l21600,xe">
                  <v:stroke joinstyle="miter"/>
                  <v:path gradientshapeok="t" o:connecttype="rect"/>
                </v:shapetype>
                <v:shape id="Text Box 3" o:spid="_x0000_s1028" type="#_x0000_t202" style="position:absolute;top:35191;width:61899;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" stroked="f">
                  <v:textbox style="mso-fit-shape-to-text:t" inset="0,0,0,0">
                    <w:txbxContent>
                      <w:p w14:paraId="17062AE9" w14:textId="77777777" w:rsidR="00425C95" w:rsidRPr="00574AEE" w:rsidRDefault="00425C95" w:rsidP="00425C95">
                        <w:pPr>
                          <w:pStyle w:val="Caption"/>
                          <w:rPr>
                            <w:rFonts w:ascii="Arial" w:hAnsi="Arial" w:cs="Arial"/>
                            <w:noProof/>
                            <w:color w:val="000000"/>
                            <w:sz w:val="24"/>
                            <w:szCs w:val="24"/>
                          </w:rPr>
                        </w:pPr>
                        <w:r>
                          <w:t xml:space="preserve">Figure </w:t>
                        </w:r>
                        <w:r w:rsidR="005B5056">
                          <w:fldChar w:fldCharType="begin"/>
                        </w:r>
                        <w:r w:rsidR="005B5056">
                          <w:instrText xml:space="preserve"> SEQ Figure \* ARABIC </w:instrText>
                        </w:r>
                        <w:r w:rsidR="005B5056">
                          <w:fldChar w:fldCharType="separate"/>
                        </w:r>
                        <w:r>
                          <w:rPr>
                            <w:noProof/>
                          </w:rPr>
                          <w:t>1</w:t>
                        </w:r>
                        <w:r w:rsidR="005B5056">
                          <w:rPr>
                            <w:noProof/>
                          </w:rPr>
                          <w:fldChar w:fldCharType="end"/>
                        </w:r>
                        <w:r>
                          <w:t>: Distinction between Financial Resources Working Group (FRWG) and Budget Preparation and Implementation</w:t>
                        </w:r>
                      </w:p>
                    </w:txbxContent>
                  </v:textbox>
                </v:shape>
                <w10:wrap type="square"/>
              </v:group>
            </w:pict>
          </mc:Fallback>
        </mc:AlternateContent>
      </w:r>
      <w:r w:rsidR="004B6B4F">
        <w:rPr>
          <w:rFonts w:ascii="Yu Gothic UI Semibold" w:eastAsia="Yu Gothic UI Semibold" w:hAnsi="Yu Gothic UI Semibold" w:cs="Times New Roman"/>
          <w:b/>
          <w:bCs/>
          <w:sz w:val="20"/>
          <w:szCs w:val="20"/>
        </w:rPr>
        <w:t>Upon further discussion, the meeting participants acknowledged and understood the distinction</w:t>
      </w:r>
      <w:r w:rsidR="005273C9">
        <w:rPr>
          <w:rFonts w:ascii="Yu Gothic UI Semibold" w:eastAsia="Yu Gothic UI Semibold" w:hAnsi="Yu Gothic UI Semibold" w:cs="Times New Roman"/>
          <w:b/>
          <w:bCs/>
          <w:sz w:val="20"/>
          <w:szCs w:val="20"/>
        </w:rPr>
        <w:t>.</w:t>
      </w:r>
      <w:r w:rsidR="004B6B4F">
        <w:rPr>
          <w:rFonts w:ascii="Yu Gothic UI Semibold" w:eastAsia="Yu Gothic UI Semibold" w:hAnsi="Yu Gothic UI Semibold" w:cs="Times New Roman"/>
          <w:b/>
          <w:bCs/>
          <w:sz w:val="20"/>
          <w:szCs w:val="20"/>
        </w:rPr>
        <w:tab/>
      </w:r>
    </w:p>
    <w:p w14:paraId="655961CF" w14:textId="77777777" w:rsidR="00957632" w:rsidRDefault="0009201C" w:rsidP="00090933">
      <w:pPr>
        <w:pStyle w:val="Default"/>
        <w:numPr>
          <w:ilvl w:val="1"/>
          <w:numId w:val="6"/>
        </w:numPr>
        <w:spacing w:after="120"/>
        <w:ind w:left="1434" w:hanging="357"/>
        <w:jc w:val="both"/>
        <w:rPr>
          <w:rFonts w:ascii="Yu Gothic UI Semibold" w:eastAsia="Yu Gothic UI Semibold" w:hAnsi="Yu Gothic UI Semibold" w:cs="Times New Roman"/>
          <w:b/>
          <w:bCs/>
          <w:sz w:val="20"/>
          <w:szCs w:val="20"/>
          <w:u w:val="single"/>
        </w:rPr>
      </w:pPr>
      <w:r w:rsidRPr="00957632">
        <w:rPr>
          <w:rFonts w:ascii="Yu Gothic UI Semibold" w:eastAsia="Yu Gothic UI Semibold" w:hAnsi="Yu Gothic UI Semibold" w:cs="Times New Roman"/>
          <w:b/>
          <w:bCs/>
          <w:sz w:val="20"/>
          <w:szCs w:val="20"/>
          <w:u w:val="single"/>
        </w:rPr>
        <w:t xml:space="preserve">Updates </w:t>
      </w:r>
      <w:r w:rsidR="00957632">
        <w:rPr>
          <w:rFonts w:ascii="Yu Gothic UI Semibold" w:eastAsia="Yu Gothic UI Semibold" w:hAnsi="Yu Gothic UI Semibold" w:cs="Times New Roman"/>
          <w:b/>
          <w:bCs/>
          <w:sz w:val="20"/>
          <w:szCs w:val="20"/>
          <w:u w:val="single"/>
        </w:rPr>
        <w:t>from the Asian Development Bank (ADB)</w:t>
      </w:r>
    </w:p>
    <w:p w14:paraId="310A3358" w14:textId="77777777" w:rsidR="001E57DE" w:rsidRDefault="001E57DE" w:rsidP="001E57DE">
      <w:pPr>
        <w:pStyle w:val="Default"/>
        <w:spacing w:after="120"/>
        <w:ind w:left="1435"/>
        <w:jc w:val="both"/>
        <w:rPr>
          <w:rFonts w:ascii="Yu Gothic UI Semibold" w:eastAsia="Yu Gothic UI Semibold" w:hAnsi="Yu Gothic UI Semibold" w:cs="Times New Roman"/>
          <w:bCs/>
          <w:sz w:val="20"/>
          <w:szCs w:val="20"/>
        </w:rPr>
      </w:pPr>
      <w:r>
        <w:rPr>
          <w:rFonts w:ascii="Yu Gothic UI Semibold" w:eastAsia="Yu Gothic UI Semibold" w:hAnsi="Yu Gothic UI Semibold" w:cs="Times New Roman"/>
          <w:bCs/>
          <w:sz w:val="20"/>
          <w:szCs w:val="20"/>
        </w:rPr>
        <w:t>Next, the Chair invites Mr Bruce Dunn to update the meeting participants on items that are supported by the Asian Development Bank.</w:t>
      </w:r>
    </w:p>
    <w:p w14:paraId="6F607515" w14:textId="77777777" w:rsidR="001E57DE" w:rsidRDefault="00A648CE" w:rsidP="00957632">
      <w:pPr>
        <w:pStyle w:val="Default"/>
        <w:numPr>
          <w:ilvl w:val="1"/>
          <w:numId w:val="21"/>
        </w:numPr>
        <w:spacing w:after="120"/>
        <w:ind w:left="1701" w:hanging="283"/>
        <w:jc w:val="both"/>
        <w:rPr>
          <w:rFonts w:ascii="Yu Gothic UI Semibold" w:eastAsia="Yu Gothic UI Semibold" w:hAnsi="Yu Gothic UI Semibold" w:cs="Times New Roman"/>
          <w:b/>
          <w:bCs/>
          <w:sz w:val="20"/>
          <w:szCs w:val="20"/>
          <w:u w:val="single"/>
        </w:rPr>
      </w:pPr>
      <w:r>
        <w:rPr>
          <w:rFonts w:ascii="Yu Gothic UI Semibold" w:eastAsia="Yu Gothic UI Semibold" w:hAnsi="Yu Gothic UI Semibold" w:cs="Times New Roman"/>
          <w:b/>
          <w:bCs/>
          <w:sz w:val="20"/>
          <w:szCs w:val="20"/>
          <w:u w:val="single"/>
        </w:rPr>
        <w:t>Summary of the Financial Architecture Study</w:t>
      </w:r>
    </w:p>
    <w:p w14:paraId="627896B8" w14:textId="77777777" w:rsidR="00584E6C" w:rsidRPr="00584E6C" w:rsidRDefault="00584E6C" w:rsidP="00584E6C">
      <w:pPr>
        <w:spacing w:after="120" w:line="240" w:lineRule="auto"/>
        <w:ind w:left="1701"/>
        <w:jc w:val="both"/>
        <w:rPr>
          <w:rFonts w:ascii="Yu Gothic UI Semibold" w:eastAsia="Yu Gothic UI Semibold" w:hAnsi="Yu Gothic UI Semibold" w:cs="Times New Roman"/>
          <w:sz w:val="20"/>
          <w:szCs w:val="20"/>
        </w:rPr>
      </w:pPr>
      <w:r w:rsidRPr="00584E6C">
        <w:rPr>
          <w:rFonts w:ascii="Yu Gothic UI Semibold" w:eastAsia="Yu Gothic UI Semibold" w:hAnsi="Yu Gothic UI Semibold" w:cs="Times New Roman"/>
          <w:sz w:val="20"/>
          <w:szCs w:val="20"/>
        </w:rPr>
        <w:t>The Study provided an overview assessment of the “funding ecosystem” in the CTI-CFF.  It also noted that the CTI has a large and growing number of national-level Action</w:t>
      </w:r>
      <w:r w:rsidR="00683FBC">
        <w:rPr>
          <w:rFonts w:ascii="Yu Gothic UI Semibold" w:eastAsia="Yu Gothic UI Semibold" w:hAnsi="Yu Gothic UI Semibold" w:cs="Times New Roman"/>
          <w:sz w:val="20"/>
          <w:szCs w:val="20"/>
        </w:rPr>
        <w:t xml:space="preserve">s and Activities (currently 750 to </w:t>
      </w:r>
      <w:r w:rsidRPr="00584E6C">
        <w:rPr>
          <w:rFonts w:ascii="Yu Gothic UI Semibold" w:eastAsia="Yu Gothic UI Semibold" w:hAnsi="Yu Gothic UI Semibold" w:cs="Times New Roman"/>
          <w:sz w:val="20"/>
          <w:szCs w:val="20"/>
        </w:rPr>
        <w:t xml:space="preserve">800 Actions and an estimated 2,000 individual Activities).  Detailed costing information was </w:t>
      </w:r>
      <w:r w:rsidR="00683FBC">
        <w:rPr>
          <w:rFonts w:ascii="Yu Gothic UI Semibold" w:eastAsia="Yu Gothic UI Semibold" w:hAnsi="Yu Gothic UI Semibold" w:cs="Times New Roman"/>
          <w:sz w:val="20"/>
          <w:szCs w:val="20"/>
        </w:rPr>
        <w:t xml:space="preserve">scarce </w:t>
      </w:r>
      <w:r w:rsidRPr="00584E6C">
        <w:rPr>
          <w:rFonts w:ascii="Yu Gothic UI Semibold" w:eastAsia="Yu Gothic UI Semibold" w:hAnsi="Yu Gothic UI Semibold" w:cs="Times New Roman"/>
          <w:sz w:val="20"/>
          <w:szCs w:val="20"/>
        </w:rPr>
        <w:t xml:space="preserve">(or not yet been consolidated), which meant that overall funding gap projections for CTI </w:t>
      </w:r>
      <w:r w:rsidR="00B56B04" w:rsidRPr="00584E6C">
        <w:rPr>
          <w:rFonts w:ascii="Yu Gothic UI Semibold" w:eastAsia="Yu Gothic UI Semibold" w:hAnsi="Yu Gothic UI Semibold" w:cs="Times New Roman"/>
          <w:sz w:val="20"/>
          <w:szCs w:val="20"/>
        </w:rPr>
        <w:t>should</w:t>
      </w:r>
      <w:r w:rsidRPr="00584E6C">
        <w:rPr>
          <w:rFonts w:ascii="Yu Gothic UI Semibold" w:eastAsia="Yu Gothic UI Semibold" w:hAnsi="Yu Gothic UI Semibold" w:cs="Times New Roman"/>
          <w:sz w:val="20"/>
          <w:szCs w:val="20"/>
        </w:rPr>
        <w:t xml:space="preserve"> be addressed.  </w:t>
      </w:r>
    </w:p>
    <w:p w14:paraId="473B06DB" w14:textId="77777777" w:rsidR="00584E6C" w:rsidRDefault="00584E6C" w:rsidP="00683FBC">
      <w:pPr>
        <w:spacing w:after="120" w:line="240" w:lineRule="auto"/>
        <w:ind w:left="1701"/>
        <w:jc w:val="both"/>
        <w:rPr>
          <w:rFonts w:ascii="Yu Gothic UI Semibold" w:eastAsia="Yu Gothic UI Semibold" w:hAnsi="Yu Gothic UI Semibold" w:cs="Times New Roman"/>
          <w:sz w:val="20"/>
          <w:szCs w:val="20"/>
        </w:rPr>
      </w:pPr>
      <w:r w:rsidRPr="00584E6C">
        <w:rPr>
          <w:rFonts w:ascii="Yu Gothic UI Semibold" w:eastAsia="Yu Gothic UI Semibold" w:hAnsi="Yu Gothic UI Semibold" w:cs="Times New Roman"/>
          <w:sz w:val="20"/>
          <w:szCs w:val="20"/>
        </w:rPr>
        <w:lastRenderedPageBreak/>
        <w:t>There are four clear funding pillars for CTI-CFF: i) national and sub-national contributions from annual budget allocation processes, ii) financial support from external donor agencies using a range of modalities, iii) (potential) establishment of a CTI-CFF regional trust fund, and iv) innovative and sustainable financing through public-private partnerships, payment for ecosystems services and other mechanisms such as the green climate fund that could be tapped.  The establishment of a Regional Fund is vital to aggregate the financial sources.</w:t>
      </w:r>
    </w:p>
    <w:p w14:paraId="3E82DC9F" w14:textId="77777777" w:rsidR="00584E6C" w:rsidRPr="001E7A9D" w:rsidRDefault="00584E6C" w:rsidP="00957632">
      <w:pPr>
        <w:pStyle w:val="Default"/>
        <w:numPr>
          <w:ilvl w:val="1"/>
          <w:numId w:val="21"/>
        </w:numPr>
        <w:spacing w:after="120"/>
        <w:ind w:left="1701" w:hanging="283"/>
        <w:jc w:val="both"/>
        <w:rPr>
          <w:rFonts w:ascii="Yu Gothic UI Semibold" w:eastAsia="Yu Gothic UI Semibold" w:hAnsi="Yu Gothic UI Semibold" w:cs="Times New Roman"/>
          <w:b/>
          <w:bCs/>
          <w:color w:val="auto"/>
          <w:sz w:val="20"/>
          <w:szCs w:val="20"/>
          <w:u w:val="single"/>
        </w:rPr>
      </w:pPr>
      <w:r w:rsidRPr="001E7A9D">
        <w:rPr>
          <w:rFonts w:ascii="Yu Gothic UI Semibold" w:eastAsia="Yu Gothic UI Semibold" w:hAnsi="Yu Gothic UI Semibold" w:cs="Times New Roman"/>
          <w:b/>
          <w:bCs/>
          <w:color w:val="auto"/>
          <w:sz w:val="20"/>
          <w:szCs w:val="20"/>
          <w:u w:val="single"/>
        </w:rPr>
        <w:t xml:space="preserve">ADB RETA 7813: </w:t>
      </w:r>
      <w:r w:rsidRPr="001E7A9D">
        <w:rPr>
          <w:rFonts w:ascii="Yu Gothic UI Semibold" w:eastAsia="Yu Gothic UI Semibold" w:hAnsi="Yu Gothic UI Semibold"/>
          <w:color w:val="auto"/>
          <w:sz w:val="20"/>
          <w:szCs w:val="20"/>
          <w:u w:val="single"/>
          <w:shd w:val="clear" w:color="auto" w:fill="FFFFFF"/>
        </w:rPr>
        <w:t>Coastal and Marine Resources Management in the Coral Triangle - Southeast Asia</w:t>
      </w:r>
    </w:p>
    <w:p w14:paraId="3D568A2A" w14:textId="77777777" w:rsidR="00D02A5F" w:rsidRPr="00855588" w:rsidRDefault="00D02A5F" w:rsidP="00855588">
      <w:pPr>
        <w:pStyle w:val="Default"/>
        <w:spacing w:after="120"/>
        <w:ind w:left="1701"/>
        <w:jc w:val="both"/>
        <w:rPr>
          <w:rFonts w:ascii="Yu Gothic UI Semibold" w:eastAsia="Yu Gothic UI Semibold" w:hAnsi="Yu Gothic UI Semibold" w:cs="Times New Roman"/>
          <w:b/>
          <w:bCs/>
          <w:sz w:val="20"/>
          <w:szCs w:val="20"/>
        </w:rPr>
      </w:pPr>
      <w:r w:rsidRPr="00855588">
        <w:rPr>
          <w:rFonts w:ascii="Yu Gothic UI Semibold" w:eastAsia="Yu Gothic UI Semibold" w:hAnsi="Yu Gothic UI Semibold" w:cs="Times New Roman"/>
          <w:b/>
          <w:bCs/>
          <w:sz w:val="20"/>
          <w:szCs w:val="20"/>
        </w:rPr>
        <w:t xml:space="preserve">Part of the activities under the ADB RETA 7813 are the </w:t>
      </w:r>
      <w:r w:rsidR="00EA6F45">
        <w:rPr>
          <w:rFonts w:ascii="Yu Gothic UI Semibold" w:eastAsia="Yu Gothic UI Semibold" w:hAnsi="Yu Gothic UI Semibold" w:cs="Times New Roman"/>
          <w:b/>
          <w:bCs/>
          <w:sz w:val="20"/>
          <w:szCs w:val="20"/>
        </w:rPr>
        <w:t>c</w:t>
      </w:r>
      <w:r w:rsidRPr="00855588">
        <w:rPr>
          <w:rFonts w:ascii="Yu Gothic UI Semibold" w:eastAsia="Yu Gothic UI Semibold" w:hAnsi="Yu Gothic UI Semibold" w:cs="Times New Roman"/>
          <w:b/>
          <w:bCs/>
          <w:sz w:val="20"/>
          <w:szCs w:val="20"/>
        </w:rPr>
        <w:t xml:space="preserve">osting of National Plan of Actions (NPOAs). As of current situation, there are no clear understanding or appreciation of what financial resources were available and what are needed. Therefore, it is imperative to know the cost of NPOA implementation; </w:t>
      </w:r>
      <w:r w:rsidR="00855588" w:rsidRPr="00855588">
        <w:rPr>
          <w:rFonts w:ascii="Yu Gothic UI Semibold" w:eastAsia="Yu Gothic UI Semibold" w:hAnsi="Yu Gothic UI Semibold" w:cs="Times New Roman"/>
          <w:sz w:val="20"/>
          <w:szCs w:val="20"/>
        </w:rPr>
        <w:t>help prioritize initiatives, determine how much domestic funding is available, and assess the financing gaps for which additional resources need to be mobilized. This would flow into the development of resource mobilization strategies and plans.</w:t>
      </w:r>
    </w:p>
    <w:p w14:paraId="3BFF5542" w14:textId="77777777" w:rsidR="00D02A5F" w:rsidRDefault="00D02A5F" w:rsidP="00855588">
      <w:pPr>
        <w:pStyle w:val="ListParagraph"/>
        <w:spacing w:after="120" w:line="240" w:lineRule="auto"/>
        <w:ind w:left="1701"/>
        <w:contextualSpacing w:val="0"/>
        <w:jc w:val="both"/>
        <w:rPr>
          <w:rFonts w:ascii="Yu Gothic UI Semibold" w:eastAsia="Yu Gothic UI Semibold" w:hAnsi="Yu Gothic UI Semibold" w:cs="Times New Roman"/>
          <w:bCs/>
          <w:color w:val="000000"/>
          <w:sz w:val="20"/>
          <w:szCs w:val="20"/>
          <w:lang w:eastAsia="en-PH"/>
        </w:rPr>
      </w:pPr>
      <w:r w:rsidRPr="00855588">
        <w:rPr>
          <w:rFonts w:ascii="Yu Gothic UI Semibold" w:eastAsia="Yu Gothic UI Semibold" w:hAnsi="Yu Gothic UI Semibold" w:cs="Times New Roman"/>
          <w:b/>
          <w:bCs/>
          <w:sz w:val="20"/>
          <w:szCs w:val="20"/>
        </w:rPr>
        <w:t xml:space="preserve">For example, </w:t>
      </w:r>
      <w:r w:rsidRPr="00855588">
        <w:rPr>
          <w:rFonts w:ascii="Yu Gothic UI Semibold" w:eastAsia="Yu Gothic UI Semibold" w:hAnsi="Yu Gothic UI Semibold" w:cs="Times New Roman"/>
          <w:sz w:val="20"/>
          <w:szCs w:val="20"/>
        </w:rPr>
        <w:t>costing assessment underta</w:t>
      </w:r>
      <w:r w:rsidR="007B6115">
        <w:rPr>
          <w:rFonts w:ascii="Yu Gothic UI Semibold" w:eastAsia="Yu Gothic UI Semibold" w:hAnsi="Yu Gothic UI Semibold" w:cs="Times New Roman"/>
          <w:sz w:val="20"/>
          <w:szCs w:val="20"/>
        </w:rPr>
        <w:t>ken for the Philippines in 2014 to 20</w:t>
      </w:r>
      <w:r w:rsidRPr="00855588">
        <w:rPr>
          <w:rFonts w:ascii="Yu Gothic UI Semibold" w:eastAsia="Yu Gothic UI Semibold" w:hAnsi="Yu Gothic UI Semibold" w:cs="Times New Roman"/>
          <w:sz w:val="20"/>
          <w:szCs w:val="20"/>
        </w:rPr>
        <w:t xml:space="preserve">15 </w:t>
      </w:r>
      <w:r w:rsidR="007B6115">
        <w:rPr>
          <w:rFonts w:ascii="Yu Gothic UI Semibold" w:eastAsia="Yu Gothic UI Semibold" w:hAnsi="Yu Gothic UI Semibold" w:cs="Times New Roman"/>
          <w:sz w:val="20"/>
          <w:szCs w:val="20"/>
        </w:rPr>
        <w:t>were made through</w:t>
      </w:r>
      <w:r w:rsidRPr="00855588">
        <w:rPr>
          <w:rFonts w:ascii="Yu Gothic UI Semibold" w:eastAsia="Yu Gothic UI Semibold" w:hAnsi="Yu Gothic UI Semibold" w:cs="Times New Roman"/>
          <w:sz w:val="20"/>
          <w:szCs w:val="20"/>
        </w:rPr>
        <w:t xml:space="preserve"> a series of facilitated focus group discussions, stakeholder workshops, desktop research, and analysis of available financial data. It showed that </w:t>
      </w:r>
      <w:r w:rsidR="007B6115">
        <w:rPr>
          <w:rFonts w:ascii="Yu Gothic UI Semibold" w:eastAsia="Yu Gothic UI Semibold" w:hAnsi="Yu Gothic UI Semibold" w:cs="Times New Roman"/>
          <w:sz w:val="20"/>
          <w:szCs w:val="20"/>
        </w:rPr>
        <w:t>approximately</w:t>
      </w:r>
      <w:r w:rsidRPr="00855588">
        <w:rPr>
          <w:rFonts w:ascii="Yu Gothic UI Semibold" w:eastAsia="Yu Gothic UI Semibold" w:hAnsi="Yu Gothic UI Semibold" w:cs="Times New Roman"/>
          <w:sz w:val="20"/>
          <w:szCs w:val="20"/>
        </w:rPr>
        <w:t xml:space="preserve"> </w:t>
      </w:r>
      <w:r w:rsidRPr="00855588">
        <w:rPr>
          <w:rFonts w:ascii="Yu Gothic UI Semibold" w:eastAsia="Yu Gothic UI Semibold" w:hAnsi="Yu Gothic UI Semibold" w:cs="Times New Roman"/>
          <w:bCs/>
          <w:color w:val="000000"/>
          <w:sz w:val="20"/>
          <w:szCs w:val="20"/>
          <w:lang w:eastAsia="en-PH"/>
        </w:rPr>
        <w:t xml:space="preserve">US$300 million is required to fully implement the Philippines </w:t>
      </w:r>
      <w:r w:rsidR="007B6115">
        <w:rPr>
          <w:rFonts w:ascii="Yu Gothic UI Semibold" w:eastAsia="Yu Gothic UI Semibold" w:hAnsi="Yu Gothic UI Semibold" w:cs="Times New Roman"/>
          <w:bCs/>
          <w:color w:val="000000"/>
          <w:sz w:val="20"/>
          <w:szCs w:val="20"/>
          <w:lang w:eastAsia="en-PH"/>
        </w:rPr>
        <w:t>NPOA</w:t>
      </w:r>
      <w:r w:rsidRPr="00855588">
        <w:rPr>
          <w:rFonts w:ascii="Yu Gothic UI Semibold" w:eastAsia="Yu Gothic UI Semibold" w:hAnsi="Yu Gothic UI Semibold" w:cs="Times New Roman"/>
          <w:bCs/>
          <w:color w:val="000000"/>
          <w:sz w:val="20"/>
          <w:szCs w:val="20"/>
          <w:lang w:eastAsia="en-PH"/>
        </w:rPr>
        <w:t xml:space="preserve"> from</w:t>
      </w:r>
      <w:r w:rsidR="007B6115">
        <w:rPr>
          <w:rFonts w:ascii="Yu Gothic UI Semibold" w:eastAsia="Yu Gothic UI Semibold" w:hAnsi="Yu Gothic UI Semibold" w:cs="Times New Roman"/>
          <w:bCs/>
          <w:color w:val="000000"/>
          <w:sz w:val="20"/>
          <w:szCs w:val="20"/>
          <w:lang w:eastAsia="en-PH"/>
        </w:rPr>
        <w:t xml:space="preserve"> 2014-2020 or an average of US$</w:t>
      </w:r>
      <w:r w:rsidRPr="00855588">
        <w:rPr>
          <w:rFonts w:ascii="Yu Gothic UI Semibold" w:eastAsia="Yu Gothic UI Semibold" w:hAnsi="Yu Gothic UI Semibold" w:cs="Times New Roman"/>
          <w:bCs/>
          <w:color w:val="000000"/>
          <w:sz w:val="20"/>
          <w:szCs w:val="20"/>
          <w:lang w:eastAsia="en-PH"/>
        </w:rPr>
        <w:t>43 million per year. The study further broke down the funding requirements per CTI-CFF thematic goal.  For example, Ecosystem Based Approach to Fisheries (EAFM) would require 46% of the total funds required an</w:t>
      </w:r>
      <w:r w:rsidR="007B6115">
        <w:rPr>
          <w:rFonts w:ascii="Yu Gothic UI Semibold" w:eastAsia="Yu Gothic UI Semibold" w:hAnsi="Yu Gothic UI Semibold" w:cs="Times New Roman"/>
          <w:bCs/>
          <w:color w:val="000000"/>
          <w:sz w:val="20"/>
          <w:szCs w:val="20"/>
          <w:lang w:eastAsia="en-PH"/>
        </w:rPr>
        <w:t>d seascapes program requires US$</w:t>
      </w:r>
      <w:r w:rsidRPr="00855588">
        <w:rPr>
          <w:rFonts w:ascii="Yu Gothic UI Semibold" w:eastAsia="Yu Gothic UI Semibold" w:hAnsi="Yu Gothic UI Semibold" w:cs="Times New Roman"/>
          <w:bCs/>
          <w:color w:val="000000"/>
          <w:sz w:val="20"/>
          <w:szCs w:val="20"/>
          <w:lang w:eastAsia="en-PH"/>
        </w:rPr>
        <w:t xml:space="preserve">78million. Approximately 10% of the total USD300mill required are funded through national budget. </w:t>
      </w:r>
      <w:r w:rsidR="00855588" w:rsidRPr="00855588">
        <w:rPr>
          <w:rFonts w:ascii="Yu Gothic UI Semibold" w:eastAsia="Yu Gothic UI Semibold" w:hAnsi="Yu Gothic UI Semibold" w:cs="Times New Roman"/>
          <w:bCs/>
          <w:color w:val="000000"/>
          <w:sz w:val="20"/>
          <w:szCs w:val="20"/>
          <w:lang w:eastAsia="en-PH"/>
        </w:rPr>
        <w:t>This information is</w:t>
      </w:r>
      <w:r w:rsidRPr="00855588">
        <w:rPr>
          <w:rFonts w:ascii="Yu Gothic UI Semibold" w:eastAsia="Yu Gothic UI Semibold" w:hAnsi="Yu Gothic UI Semibold" w:cs="Times New Roman"/>
          <w:bCs/>
          <w:color w:val="000000"/>
          <w:sz w:val="20"/>
          <w:szCs w:val="20"/>
          <w:lang w:eastAsia="en-PH"/>
        </w:rPr>
        <w:t xml:space="preserve"> vital to identify the funding needs</w:t>
      </w:r>
      <w:r w:rsidR="007B6115">
        <w:rPr>
          <w:rFonts w:ascii="Yu Gothic UI Semibold" w:eastAsia="Yu Gothic UI Semibold" w:hAnsi="Yu Gothic UI Semibold" w:cs="Times New Roman"/>
          <w:bCs/>
          <w:color w:val="000000"/>
          <w:sz w:val="20"/>
          <w:szCs w:val="20"/>
          <w:lang w:eastAsia="en-PH"/>
        </w:rPr>
        <w:t xml:space="preserve"> / gaps</w:t>
      </w:r>
      <w:r w:rsidRPr="00855588">
        <w:rPr>
          <w:rFonts w:ascii="Yu Gothic UI Semibold" w:eastAsia="Yu Gothic UI Semibold" w:hAnsi="Yu Gothic UI Semibold" w:cs="Times New Roman"/>
          <w:bCs/>
          <w:color w:val="000000"/>
          <w:sz w:val="20"/>
          <w:szCs w:val="20"/>
          <w:lang w:eastAsia="en-PH"/>
        </w:rPr>
        <w:t xml:space="preserve"> for the full NPOA implementation and enable the relevant authorities to seek external funds systematically.</w:t>
      </w:r>
    </w:p>
    <w:p w14:paraId="4D76A350" w14:textId="77777777" w:rsidR="00E56D2F" w:rsidRDefault="00E56D2F" w:rsidP="004D113E">
      <w:pPr>
        <w:pStyle w:val="ListParagraph"/>
        <w:spacing w:after="120" w:line="240" w:lineRule="auto"/>
        <w:ind w:left="1701"/>
        <w:contextualSpacing w:val="0"/>
        <w:jc w:val="both"/>
        <w:rPr>
          <w:rFonts w:ascii="Yu Gothic UI Semibold" w:eastAsia="Yu Gothic UI Semibold" w:hAnsi="Yu Gothic UI Semibold" w:cs="Times New Roman"/>
          <w:sz w:val="20"/>
          <w:szCs w:val="20"/>
        </w:rPr>
      </w:pPr>
      <w:r w:rsidRPr="00E56D2F">
        <w:rPr>
          <w:rFonts w:ascii="Yu Gothic UI Semibold" w:eastAsia="Yu Gothic UI Semibold" w:hAnsi="Yu Gothic UI Semibold" w:cs="Times New Roman"/>
          <w:color w:val="000000"/>
          <w:sz w:val="20"/>
          <w:szCs w:val="20"/>
          <w:lang w:eastAsia="en-PH"/>
        </w:rPr>
        <w:t>ADB supported a review of all actions and activities identified in the six CT6 Member Parties’ NPOAs, based on a model review undertaken in the Philippines under two regional technical assistance projects (Pacific and South East Asia). Since there is a lack of resources to engage in participatory process, only d</w:t>
      </w:r>
      <w:r w:rsidRPr="00E56D2F">
        <w:rPr>
          <w:rFonts w:ascii="Yu Gothic UI Semibold" w:eastAsia="Yu Gothic UI Semibold" w:hAnsi="Yu Gothic UI Semibold" w:cs="Times New Roman"/>
          <w:sz w:val="20"/>
          <w:szCs w:val="20"/>
          <w:lang w:eastAsia="en-PH"/>
        </w:rPr>
        <w:t xml:space="preserve">esktop studies were undertaken for Papua New Guinea and Solomon Islands, and since data was not readily available, only the costs of NPOA implementation were assessed and it found that both Solomon Islands and Papua New Guinea require </w:t>
      </w:r>
      <w:r w:rsidR="007B6115">
        <w:rPr>
          <w:rFonts w:ascii="Yu Gothic UI Semibold" w:eastAsia="Yu Gothic UI Semibold" w:hAnsi="Yu Gothic UI Semibold" w:cs="Times New Roman"/>
          <w:sz w:val="20"/>
          <w:szCs w:val="20"/>
          <w:lang w:eastAsia="en-PH"/>
        </w:rPr>
        <w:t xml:space="preserve">approximately </w:t>
      </w:r>
      <w:r w:rsidRPr="00E56D2F">
        <w:rPr>
          <w:rFonts w:ascii="Yu Gothic UI Semibold" w:eastAsia="Yu Gothic UI Semibold" w:hAnsi="Yu Gothic UI Semibold" w:cs="Times New Roman"/>
          <w:sz w:val="20"/>
          <w:szCs w:val="20"/>
          <w:lang w:eastAsia="en-PH"/>
        </w:rPr>
        <w:t xml:space="preserve">USD4.5million to fully implement the NPOAs. However, there are no data to indicate available / allocated in-country resources thus the program </w:t>
      </w:r>
      <w:r>
        <w:rPr>
          <w:rFonts w:ascii="Yu Gothic UI Semibold" w:eastAsia="Yu Gothic UI Semibold" w:hAnsi="Yu Gothic UI Semibold" w:cs="Times New Roman"/>
          <w:sz w:val="20"/>
          <w:szCs w:val="20"/>
          <w:lang w:eastAsia="en-PH"/>
        </w:rPr>
        <w:t>was</w:t>
      </w:r>
      <w:r w:rsidRPr="00E56D2F">
        <w:rPr>
          <w:rFonts w:ascii="Yu Gothic UI Semibold" w:eastAsia="Yu Gothic UI Semibold" w:hAnsi="Yu Gothic UI Semibold" w:cs="Times New Roman"/>
          <w:sz w:val="20"/>
          <w:szCs w:val="20"/>
          <w:lang w:eastAsia="en-PH"/>
        </w:rPr>
        <w:t xml:space="preserve"> unable to undertake a (funding) gap analysis.  </w:t>
      </w:r>
      <w:r w:rsidRPr="00E56D2F">
        <w:rPr>
          <w:rFonts w:ascii="Yu Gothic UI Semibold" w:eastAsia="Yu Gothic UI Semibold" w:hAnsi="Yu Gothic UI Semibold" w:cs="Times New Roman"/>
          <w:sz w:val="20"/>
          <w:szCs w:val="20"/>
        </w:rPr>
        <w:t>Timor-Leste were unable to participate in the costing of its own NPOA. As for Malaysia and Indonesia, ADB facilitated similar NPOA costing assessment process. A report is due at the end of April 2017.</w:t>
      </w:r>
      <w:r w:rsidR="004D113E">
        <w:rPr>
          <w:rFonts w:ascii="Yu Gothic UI Semibold" w:eastAsia="Yu Gothic UI Semibold" w:hAnsi="Yu Gothic UI Semibold" w:cs="Times New Roman"/>
          <w:sz w:val="20"/>
          <w:szCs w:val="20"/>
        </w:rPr>
        <w:t xml:space="preserve"> </w:t>
      </w:r>
    </w:p>
    <w:p w14:paraId="5B6401D6" w14:textId="77777777" w:rsidR="004D113E" w:rsidRPr="00E56D2F" w:rsidRDefault="004D113E" w:rsidP="00E56D2F">
      <w:pPr>
        <w:pStyle w:val="ListParagraph"/>
        <w:spacing w:after="0" w:line="240" w:lineRule="auto"/>
        <w:ind w:left="1701"/>
        <w:jc w:val="both"/>
        <w:rPr>
          <w:rFonts w:ascii="Yu Gothic UI Semibold" w:eastAsia="Yu Gothic UI Semibold" w:hAnsi="Yu Gothic UI Semibold" w:cs="Times New Roman"/>
          <w:sz w:val="20"/>
          <w:szCs w:val="20"/>
        </w:rPr>
      </w:pPr>
      <w:r>
        <w:rPr>
          <w:rFonts w:ascii="Yu Gothic UI Semibold" w:eastAsia="Yu Gothic UI Semibold" w:hAnsi="Yu Gothic UI Semibold" w:cs="Times New Roman"/>
          <w:color w:val="000000"/>
          <w:sz w:val="20"/>
          <w:szCs w:val="20"/>
          <w:lang w:eastAsia="en-PH"/>
        </w:rPr>
        <w:lastRenderedPageBreak/>
        <w:t xml:space="preserve">Mr Dunn reiterated the importance to continue the costing NPOA process as part of an annual </w:t>
      </w:r>
      <w:r w:rsidR="007B6115">
        <w:rPr>
          <w:rFonts w:ascii="Yu Gothic UI Semibold" w:eastAsia="Yu Gothic UI Semibold" w:hAnsi="Yu Gothic UI Semibold" w:cs="Times New Roman"/>
          <w:color w:val="000000"/>
          <w:sz w:val="20"/>
          <w:szCs w:val="20"/>
          <w:lang w:eastAsia="en-PH"/>
        </w:rPr>
        <w:t xml:space="preserve">in-country </w:t>
      </w:r>
      <w:r>
        <w:rPr>
          <w:rFonts w:ascii="Yu Gothic UI Semibold" w:eastAsia="Yu Gothic UI Semibold" w:hAnsi="Yu Gothic UI Semibold" w:cs="Times New Roman"/>
          <w:color w:val="000000"/>
          <w:sz w:val="20"/>
          <w:szCs w:val="20"/>
          <w:lang w:eastAsia="en-PH"/>
        </w:rPr>
        <w:t>activity to assess its funding needs. Without such data and information, it is highly unlikely that Member Parties will be able to secure funds from external donors / funding agencies.</w:t>
      </w:r>
    </w:p>
    <w:p w14:paraId="26A75D6A" w14:textId="77777777" w:rsidR="00E56D2F" w:rsidRPr="00042EBF" w:rsidRDefault="00E56D2F" w:rsidP="00E56D2F">
      <w:pPr>
        <w:pStyle w:val="ListParagraph"/>
        <w:spacing w:after="0" w:line="240" w:lineRule="auto"/>
        <w:rPr>
          <w:rFonts w:ascii="Times New Roman" w:hAnsi="Times New Roman" w:cs="Times New Roman"/>
          <w:highlight w:val="yellow"/>
        </w:rPr>
      </w:pPr>
    </w:p>
    <w:p w14:paraId="7DB769D8" w14:textId="77777777" w:rsidR="005273C9" w:rsidRPr="00607285" w:rsidRDefault="007F639D" w:rsidP="007F639D">
      <w:pPr>
        <w:pStyle w:val="Default"/>
        <w:numPr>
          <w:ilvl w:val="0"/>
          <w:numId w:val="24"/>
        </w:numPr>
        <w:ind w:left="1701" w:hanging="283"/>
        <w:jc w:val="both"/>
        <w:rPr>
          <w:rFonts w:ascii="Yu Gothic UI Semibold" w:eastAsia="Yu Gothic UI Semibold" w:hAnsi="Yu Gothic UI Semibold" w:cs="Times New Roman"/>
          <w:bCs/>
          <w:sz w:val="20"/>
          <w:szCs w:val="20"/>
          <w:u w:val="single"/>
        </w:rPr>
      </w:pPr>
      <w:r w:rsidRPr="00607285">
        <w:rPr>
          <w:rFonts w:ascii="Yu Gothic UI Semibold" w:eastAsia="Yu Gothic UI Semibold" w:hAnsi="Yu Gothic UI Semibold" w:cs="Times New Roman"/>
          <w:bCs/>
          <w:sz w:val="20"/>
          <w:szCs w:val="20"/>
          <w:u w:val="single"/>
        </w:rPr>
        <w:t>Showcase Projects</w:t>
      </w:r>
    </w:p>
    <w:p w14:paraId="00648878" w14:textId="77777777" w:rsidR="00607285" w:rsidRPr="00607285" w:rsidRDefault="00607285" w:rsidP="00211941">
      <w:pPr>
        <w:pStyle w:val="Default"/>
        <w:spacing w:after="120"/>
        <w:ind w:left="1701"/>
        <w:jc w:val="both"/>
        <w:rPr>
          <w:rFonts w:ascii="Yu Gothic UI Semibold" w:eastAsia="Yu Gothic UI Semibold" w:hAnsi="Yu Gothic UI Semibold" w:cs="Times New Roman"/>
          <w:bCs/>
          <w:sz w:val="20"/>
          <w:szCs w:val="20"/>
        </w:rPr>
      </w:pPr>
      <w:r w:rsidRPr="00607285">
        <w:rPr>
          <w:rFonts w:ascii="Yu Gothic UI Semibold" w:eastAsia="Yu Gothic UI Semibold" w:hAnsi="Yu Gothic UI Semibold" w:cs="Times New Roman"/>
          <w:bCs/>
          <w:sz w:val="20"/>
          <w:szCs w:val="20"/>
        </w:rPr>
        <w:t xml:space="preserve">Several potential showcase sites were identified to initiate program implementation upon the establishment of the Project Preparation Facility (PPF). These sites were: </w:t>
      </w:r>
      <w:r w:rsidRPr="00607285">
        <w:rPr>
          <w:rFonts w:ascii="Yu Gothic UI Semibold" w:eastAsia="Yu Gothic UI Semibold" w:hAnsi="Yu Gothic UI Semibold" w:cs="Times New Roman"/>
          <w:sz w:val="20"/>
          <w:szCs w:val="20"/>
        </w:rPr>
        <w:t>i) Wakatobi (Indonesia – provisional); ii) Tun Mustafa Park and Turtle Island (Malaysia); iii) Palawan and Davao (Philippines - provisional); iv) Kimbe Bay (Papua New Guinea); v) Choiseul (Solomon Islands); and vi) Nino Konis Santana National Park (Timor-Leste). However, due to the absence of the PPF and lack of financial data and information, not much progress have been made. Thus, it is imperative to acknowledge the importance of the NPOA costing to obtain the required financial data to proceed with projects implementation at these showcase sites.</w:t>
      </w:r>
    </w:p>
    <w:p w14:paraId="2BD426F5" w14:textId="77777777" w:rsidR="007F639D" w:rsidRPr="00C22F4C" w:rsidRDefault="00211941" w:rsidP="00C22F4C">
      <w:pPr>
        <w:pStyle w:val="Default"/>
        <w:numPr>
          <w:ilvl w:val="0"/>
          <w:numId w:val="24"/>
        </w:numPr>
        <w:spacing w:after="120"/>
        <w:ind w:left="1701" w:hanging="283"/>
        <w:jc w:val="both"/>
        <w:rPr>
          <w:rFonts w:ascii="Yu Gothic UI Semibold" w:eastAsia="Yu Gothic UI Semibold" w:hAnsi="Yu Gothic UI Semibold" w:cs="Times New Roman"/>
          <w:bCs/>
          <w:sz w:val="20"/>
          <w:szCs w:val="20"/>
          <w:u w:val="single"/>
        </w:rPr>
      </w:pPr>
      <w:r w:rsidRPr="00C22F4C">
        <w:rPr>
          <w:rFonts w:ascii="Yu Gothic UI Semibold" w:eastAsia="Yu Gothic UI Semibold" w:hAnsi="Yu Gothic UI Semibold" w:cs="Times New Roman"/>
          <w:bCs/>
          <w:sz w:val="20"/>
          <w:szCs w:val="20"/>
          <w:u w:val="single"/>
        </w:rPr>
        <w:t>Appointment of the Project Initiation Specialist (PIS) / Financial Advisor</w:t>
      </w:r>
    </w:p>
    <w:p w14:paraId="04E743CD" w14:textId="77777777" w:rsidR="00211941" w:rsidRPr="00C22F4C" w:rsidRDefault="00211941" w:rsidP="00C22F4C">
      <w:pPr>
        <w:pStyle w:val="ListParagraph"/>
        <w:spacing w:before="2" w:after="120" w:line="254" w:lineRule="atLeast"/>
        <w:ind w:left="1701"/>
        <w:contextualSpacing w:val="0"/>
        <w:jc w:val="both"/>
        <w:textAlignment w:val="baseline"/>
        <w:rPr>
          <w:rFonts w:ascii="Yu Gothic UI Semibold" w:eastAsia="Yu Gothic UI Semibold" w:hAnsi="Yu Gothic UI Semibold" w:cs="Times New Roman"/>
          <w:bCs/>
          <w:sz w:val="20"/>
          <w:szCs w:val="20"/>
        </w:rPr>
      </w:pPr>
      <w:r w:rsidRPr="00C22F4C">
        <w:rPr>
          <w:rFonts w:ascii="Yu Gothic UI Semibold" w:eastAsia="Yu Gothic UI Semibold" w:hAnsi="Yu Gothic UI Semibold" w:cs="Times New Roman"/>
          <w:bCs/>
          <w:sz w:val="20"/>
          <w:szCs w:val="20"/>
        </w:rPr>
        <w:t xml:space="preserve">Taking </w:t>
      </w:r>
      <w:r w:rsidR="00B56B04" w:rsidRPr="00C22F4C">
        <w:rPr>
          <w:rFonts w:ascii="Yu Gothic UI Semibold" w:eastAsia="Yu Gothic UI Semibold" w:hAnsi="Yu Gothic UI Semibold" w:cs="Times New Roman"/>
          <w:bCs/>
          <w:sz w:val="20"/>
          <w:szCs w:val="20"/>
        </w:rPr>
        <w:t>all</w:t>
      </w:r>
      <w:r w:rsidRPr="00C22F4C">
        <w:rPr>
          <w:rFonts w:ascii="Yu Gothic UI Semibold" w:eastAsia="Yu Gothic UI Semibold" w:hAnsi="Yu Gothic UI Semibold" w:cs="Times New Roman"/>
          <w:bCs/>
          <w:sz w:val="20"/>
          <w:szCs w:val="20"/>
        </w:rPr>
        <w:t xml:space="preserve"> the above in consideration, </w:t>
      </w:r>
      <w:r w:rsidR="00B56B04" w:rsidRPr="00C22F4C">
        <w:rPr>
          <w:rFonts w:ascii="Yu Gothic UI Semibold" w:eastAsia="Yu Gothic UI Semibold" w:hAnsi="Yu Gothic UI Semibold" w:cs="Times New Roman"/>
          <w:bCs/>
          <w:sz w:val="20"/>
          <w:szCs w:val="20"/>
        </w:rPr>
        <w:t>CTI</w:t>
      </w:r>
      <w:r w:rsidRPr="00C22F4C">
        <w:rPr>
          <w:rFonts w:ascii="Yu Gothic UI Semibold" w:eastAsia="Yu Gothic UI Semibold" w:hAnsi="Yu Gothic UI Semibold" w:cs="Times New Roman"/>
          <w:bCs/>
          <w:sz w:val="20"/>
          <w:szCs w:val="20"/>
        </w:rPr>
        <w:t xml:space="preserve"> needs to mobilize financial resources that it needs to implement the RPOA, NPOAs; particularly at these showcase sites. Information needs to be aggregated and communicated to funding bodies. However, proposal submissions to funding bodies needs to </w:t>
      </w:r>
      <w:r w:rsidR="00B56B04" w:rsidRPr="00C22F4C">
        <w:rPr>
          <w:rFonts w:ascii="Yu Gothic UI Semibold" w:eastAsia="Yu Gothic UI Semibold" w:hAnsi="Yu Gothic UI Semibold" w:cs="Times New Roman"/>
          <w:bCs/>
          <w:sz w:val="20"/>
          <w:szCs w:val="20"/>
        </w:rPr>
        <w:t>consider</w:t>
      </w:r>
      <w:r w:rsidRPr="00C22F4C">
        <w:rPr>
          <w:rFonts w:ascii="Yu Gothic UI Semibold" w:eastAsia="Yu Gothic UI Semibold" w:hAnsi="Yu Gothic UI Semibold" w:cs="Times New Roman"/>
          <w:bCs/>
          <w:sz w:val="20"/>
          <w:szCs w:val="20"/>
        </w:rPr>
        <w:t xml:space="preserve"> of the respective funders’ priorities, their resources and application procedures and requirements. It is challenging and a tall order. Hence, the need for the establishment of the Project Preparation Facility (PPF) to develop the network and identify resources.</w:t>
      </w:r>
      <w:r w:rsidR="00C22F4C" w:rsidRPr="00C22F4C">
        <w:rPr>
          <w:rFonts w:ascii="Yu Gothic UI Semibold" w:eastAsia="Yu Gothic UI Semibold" w:hAnsi="Yu Gothic UI Semibold" w:cs="Times New Roman"/>
          <w:color w:val="000000"/>
          <w:sz w:val="20"/>
          <w:szCs w:val="20"/>
          <w:lang w:val="en-US" w:eastAsia="en-PH"/>
        </w:rPr>
        <w:t xml:space="preserve"> Creating a project preparation facility or business development unit would also require ongoing </w:t>
      </w:r>
      <w:r w:rsidR="00C22F4C" w:rsidRPr="00C22F4C">
        <w:rPr>
          <w:rFonts w:ascii="Yu Gothic UI Semibold" w:eastAsia="Yu Gothic UI Semibold" w:hAnsi="Yu Gothic UI Semibold" w:cs="Times New Roman"/>
          <w:color w:val="000000"/>
          <w:sz w:val="20"/>
          <w:szCs w:val="20"/>
          <w:u w:val="single"/>
          <w:lang w:val="en-US" w:eastAsia="en-PH"/>
        </w:rPr>
        <w:t>maintenance</w:t>
      </w:r>
      <w:r w:rsidR="00C22F4C" w:rsidRPr="00C22F4C">
        <w:rPr>
          <w:rFonts w:ascii="Yu Gothic UI Semibold" w:eastAsia="Yu Gothic UI Semibold" w:hAnsi="Yu Gothic UI Semibold" w:cs="Times New Roman"/>
          <w:color w:val="000000"/>
          <w:sz w:val="20"/>
          <w:szCs w:val="20"/>
          <w:lang w:val="en-US" w:eastAsia="en-PH"/>
        </w:rPr>
        <w:t> of the project investment pipeline (or at least the information about it) - at a </w:t>
      </w:r>
      <w:r w:rsidR="00C22F4C" w:rsidRPr="00C22F4C">
        <w:rPr>
          <w:rFonts w:ascii="Yu Gothic UI Semibold" w:eastAsia="Yu Gothic UI Semibold" w:hAnsi="Yu Gothic UI Semibold" w:cs="Times New Roman"/>
          <w:i/>
          <w:iCs/>
          <w:color w:val="000000"/>
          <w:sz w:val="20"/>
          <w:szCs w:val="20"/>
          <w:lang w:val="en-US" w:eastAsia="en-PH"/>
        </w:rPr>
        <w:t>program</w:t>
      </w:r>
      <w:r w:rsidR="00C22F4C" w:rsidRPr="00C22F4C">
        <w:rPr>
          <w:rFonts w:ascii="Yu Gothic UI Semibold" w:eastAsia="Yu Gothic UI Semibold" w:hAnsi="Yu Gothic UI Semibold" w:cs="Times New Roman"/>
          <w:color w:val="000000"/>
          <w:sz w:val="20"/>
          <w:szCs w:val="20"/>
          <w:lang w:val="en-US" w:eastAsia="en-PH"/>
        </w:rPr>
        <w:t xml:space="preserve"> level - would enable all donors (GEF, ADB, AID, DFAT etc.) to monitor the program they have been funding, identify potential future interventions, and rationally budget their own CTI-CFF project funding and technical assistance engagements a few years in advance.  </w:t>
      </w:r>
    </w:p>
    <w:p w14:paraId="3720B337" w14:textId="77777777" w:rsidR="00211941" w:rsidRPr="00C22F4C" w:rsidRDefault="00493E15" w:rsidP="00C22F4C">
      <w:pPr>
        <w:pStyle w:val="Default"/>
        <w:spacing w:after="120"/>
        <w:ind w:left="1701"/>
        <w:jc w:val="both"/>
        <w:rPr>
          <w:rFonts w:ascii="Yu Gothic UI Semibold" w:eastAsia="Yu Gothic UI Semibold" w:hAnsi="Yu Gothic UI Semibold" w:cs="Times New Roman"/>
          <w:bCs/>
          <w:sz w:val="20"/>
          <w:szCs w:val="20"/>
        </w:rPr>
      </w:pPr>
      <w:r w:rsidRPr="00C22F4C">
        <w:rPr>
          <w:rFonts w:ascii="Yu Gothic UI Semibold" w:eastAsia="Yu Gothic UI Semibold" w:hAnsi="Yu Gothic UI Semibold" w:cs="Times New Roman"/>
          <w:bCs/>
          <w:sz w:val="20"/>
          <w:szCs w:val="20"/>
        </w:rPr>
        <w:t xml:space="preserve">The Asian Development Bank (ADB) supported for a Financial Advisor from September 2014 to July 2015 under the RETA 7813 but has since resigned. This gap was not addressed in time and has since been left empty. In September 2016 efforts were made to identify and appoint </w:t>
      </w:r>
      <w:r w:rsidR="00211941" w:rsidRPr="00C22F4C">
        <w:rPr>
          <w:rFonts w:ascii="Yu Gothic UI Semibold" w:eastAsia="Yu Gothic UI Semibold" w:hAnsi="Yu Gothic UI Semibold" w:cs="Times New Roman"/>
          <w:bCs/>
          <w:sz w:val="20"/>
          <w:szCs w:val="20"/>
        </w:rPr>
        <w:t>a Project Initiation Specia</w:t>
      </w:r>
      <w:r w:rsidRPr="00C22F4C">
        <w:rPr>
          <w:rFonts w:ascii="Yu Gothic UI Semibold" w:eastAsia="Yu Gothic UI Semibold" w:hAnsi="Yu Gothic UI Semibold" w:cs="Times New Roman"/>
          <w:bCs/>
          <w:sz w:val="20"/>
          <w:szCs w:val="20"/>
        </w:rPr>
        <w:t xml:space="preserve">list (PIS) / Financial Advisor, but due to unforeseen circumstances, the position was re-advertised. As of current time, a candidate has been identified and ADB anticipate that the PIS shall report to work by April 2017. However, this support would only last until end of September 2017. Options needs to be made and evaluated to ensure continuity of this position. </w:t>
      </w:r>
    </w:p>
    <w:p w14:paraId="7C88111B" w14:textId="77777777" w:rsidR="00211941" w:rsidRPr="00D520C5" w:rsidRDefault="001E7A9D" w:rsidP="00D520C5">
      <w:pPr>
        <w:pStyle w:val="Default"/>
        <w:numPr>
          <w:ilvl w:val="0"/>
          <w:numId w:val="24"/>
        </w:numPr>
        <w:spacing w:after="120"/>
        <w:ind w:left="1701" w:hanging="283"/>
        <w:contextualSpacing/>
        <w:jc w:val="both"/>
        <w:rPr>
          <w:rFonts w:ascii="Yu Gothic UI Semibold" w:eastAsia="Yu Gothic UI Semibold" w:hAnsi="Yu Gothic UI Semibold" w:cs="Times New Roman"/>
          <w:bCs/>
          <w:sz w:val="20"/>
          <w:szCs w:val="20"/>
          <w:u w:val="single"/>
        </w:rPr>
      </w:pPr>
      <w:r w:rsidRPr="00D520C5">
        <w:rPr>
          <w:rFonts w:ascii="Yu Gothic UI Semibold" w:eastAsia="Yu Gothic UI Semibold" w:hAnsi="Yu Gothic UI Semibold" w:cs="Times New Roman"/>
          <w:bCs/>
          <w:sz w:val="20"/>
          <w:szCs w:val="20"/>
          <w:u w:val="single"/>
        </w:rPr>
        <w:t>GEF Concept on</w:t>
      </w:r>
      <w:r w:rsidRPr="00D520C5">
        <w:rPr>
          <w:rFonts w:ascii="Yu Gothic UI Semibold" w:eastAsia="Yu Gothic UI Semibold" w:hAnsi="Yu Gothic UI Semibold" w:cs="Times New Roman"/>
          <w:b/>
          <w:bCs/>
          <w:sz w:val="20"/>
          <w:szCs w:val="20"/>
          <w:u w:val="single"/>
        </w:rPr>
        <w:t xml:space="preserve"> “</w:t>
      </w:r>
      <w:r w:rsidRPr="00D520C5">
        <w:rPr>
          <w:rFonts w:ascii="Yu Gothic UI Semibold" w:eastAsia="Yu Gothic UI Semibold" w:hAnsi="Yu Gothic UI Semibold" w:cs="Times New Roman"/>
          <w:b/>
          <w:bCs/>
          <w:i/>
          <w:sz w:val="20"/>
          <w:szCs w:val="20"/>
          <w:u w:val="single"/>
        </w:rPr>
        <w:t>Scaling Up Investments and Sustainable Financing Mechanisms in the Coral Triangle”</w:t>
      </w:r>
    </w:p>
    <w:p w14:paraId="0B0527A2" w14:textId="77777777" w:rsidR="001E7A9D" w:rsidRPr="00D520C5" w:rsidRDefault="001E7A9D" w:rsidP="009945F2">
      <w:pPr>
        <w:pStyle w:val="ListParagraph"/>
        <w:spacing w:after="120" w:line="240" w:lineRule="auto"/>
        <w:ind w:left="1701"/>
        <w:contextualSpacing w:val="0"/>
        <w:jc w:val="both"/>
        <w:rPr>
          <w:rFonts w:ascii="Yu Gothic UI Semibold" w:eastAsia="Yu Gothic UI Semibold" w:hAnsi="Yu Gothic UI Semibold" w:cs="Times New Roman"/>
          <w:sz w:val="20"/>
          <w:szCs w:val="20"/>
        </w:rPr>
      </w:pPr>
      <w:r w:rsidRPr="00D520C5">
        <w:rPr>
          <w:rFonts w:ascii="Yu Gothic UI Semibold" w:eastAsia="Yu Gothic UI Semibold" w:hAnsi="Yu Gothic UI Semibold" w:cs="Times New Roman"/>
          <w:sz w:val="20"/>
          <w:szCs w:val="20"/>
        </w:rPr>
        <w:t xml:space="preserve">The concept was developed through consultations with various technical specialists, NCCs, Development Partners and the Regional Secretariat and was endorsed at SOM-11 </w:t>
      </w:r>
      <w:r w:rsidRPr="00D520C5">
        <w:rPr>
          <w:rFonts w:ascii="Yu Gothic UI Semibold" w:eastAsia="Yu Gothic UI Semibold" w:hAnsi="Yu Gothic UI Semibold" w:cs="Times New Roman"/>
          <w:sz w:val="20"/>
          <w:szCs w:val="20"/>
        </w:rPr>
        <w:lastRenderedPageBreak/>
        <w:t xml:space="preserve">in 2015. </w:t>
      </w:r>
      <w:r w:rsidR="00D520C5" w:rsidRPr="00D520C5">
        <w:rPr>
          <w:rFonts w:ascii="Yu Gothic UI Semibold" w:eastAsia="Yu Gothic UI Semibold" w:hAnsi="Yu Gothic UI Semibold" w:cs="Times New Roman"/>
          <w:sz w:val="20"/>
          <w:szCs w:val="20"/>
        </w:rPr>
        <w:t xml:space="preserve">The original concept contained two main elements: a) strengthening M&amp;E systems across CT countries and b) establishing project preparation facility (also referred to as ‘business development unit’) to advance recommendations related to the financial architecture study. </w:t>
      </w:r>
      <w:r w:rsidRPr="00D520C5">
        <w:rPr>
          <w:rFonts w:ascii="Yu Gothic UI Semibold" w:eastAsia="Yu Gothic UI Semibold" w:hAnsi="Yu Gothic UI Semibold" w:cs="Times New Roman"/>
          <w:sz w:val="20"/>
          <w:szCs w:val="20"/>
        </w:rPr>
        <w:t xml:space="preserve">Upon further consultations with the Global Environment Facility (GEF), </w:t>
      </w:r>
      <w:r w:rsidR="00D520C5" w:rsidRPr="00D520C5">
        <w:rPr>
          <w:rFonts w:ascii="Yu Gothic UI Semibold" w:eastAsia="Yu Gothic UI Semibold" w:hAnsi="Yu Gothic UI Semibold" w:cs="Times New Roman"/>
          <w:sz w:val="20"/>
          <w:szCs w:val="20"/>
        </w:rPr>
        <w:t xml:space="preserve">it was </w:t>
      </w:r>
      <w:r w:rsidR="00486DBF" w:rsidRPr="00D520C5">
        <w:rPr>
          <w:rFonts w:ascii="Yu Gothic UI Semibold" w:eastAsia="Yu Gothic UI Semibold" w:hAnsi="Yu Gothic UI Semibold" w:cs="Times New Roman"/>
          <w:sz w:val="20"/>
          <w:szCs w:val="20"/>
        </w:rPr>
        <w:t>proposed</w:t>
      </w:r>
      <w:r w:rsidR="00D520C5" w:rsidRPr="00D520C5">
        <w:rPr>
          <w:rFonts w:ascii="Yu Gothic UI Semibold" w:eastAsia="Yu Gothic UI Semibold" w:hAnsi="Yu Gothic UI Semibold" w:cs="Times New Roman"/>
          <w:sz w:val="20"/>
          <w:szCs w:val="20"/>
        </w:rPr>
        <w:t xml:space="preserve"> that</w:t>
      </w:r>
      <w:r w:rsidR="00486DBF" w:rsidRPr="00D520C5">
        <w:rPr>
          <w:rFonts w:ascii="Yu Gothic UI Semibold" w:eastAsia="Yu Gothic UI Semibold" w:hAnsi="Yu Gothic UI Semibold" w:cs="Times New Roman"/>
          <w:sz w:val="20"/>
          <w:szCs w:val="20"/>
        </w:rPr>
        <w:t xml:space="preserve"> project</w:t>
      </w:r>
      <w:r w:rsidR="00D520C5" w:rsidRPr="00D520C5">
        <w:rPr>
          <w:rFonts w:ascii="Yu Gothic UI Semibold" w:eastAsia="Yu Gothic UI Semibold" w:hAnsi="Yu Gothic UI Semibold" w:cs="Times New Roman"/>
          <w:sz w:val="20"/>
          <w:szCs w:val="20"/>
        </w:rPr>
        <w:t>s</w:t>
      </w:r>
      <w:r w:rsidR="00486DBF" w:rsidRPr="00D520C5">
        <w:rPr>
          <w:rFonts w:ascii="Yu Gothic UI Semibold" w:eastAsia="Yu Gothic UI Semibold" w:hAnsi="Yu Gothic UI Semibold" w:cs="Times New Roman"/>
          <w:sz w:val="20"/>
          <w:szCs w:val="20"/>
        </w:rPr>
        <w:t xml:space="preserve"> be linked to an ADB baseline investment. They further advised that they do not provide direct support to Secretariat operations. </w:t>
      </w:r>
      <w:r w:rsidR="00D520C5" w:rsidRPr="00D520C5">
        <w:rPr>
          <w:rFonts w:ascii="Yu Gothic UI Semibold" w:eastAsia="Yu Gothic UI Semibold" w:hAnsi="Yu Gothic UI Semibold" w:cs="Times New Roman"/>
          <w:sz w:val="20"/>
          <w:szCs w:val="20"/>
        </w:rPr>
        <w:t>More on the ground transformation related projects are desirable.</w:t>
      </w:r>
      <w:r w:rsidR="00486DBF" w:rsidRPr="00D520C5">
        <w:rPr>
          <w:rFonts w:ascii="Yu Gothic UI Semibold" w:eastAsia="Yu Gothic UI Semibold" w:hAnsi="Yu Gothic UI Semibold" w:cs="Times New Roman"/>
          <w:sz w:val="20"/>
          <w:szCs w:val="20"/>
        </w:rPr>
        <w:t xml:space="preserve"> </w:t>
      </w:r>
      <w:r w:rsidR="00D520C5" w:rsidRPr="00D520C5">
        <w:rPr>
          <w:rFonts w:ascii="Yu Gothic UI Semibold" w:eastAsia="Yu Gothic UI Semibold" w:hAnsi="Yu Gothic UI Semibold" w:cs="Times New Roman"/>
          <w:sz w:val="20"/>
          <w:szCs w:val="20"/>
        </w:rPr>
        <w:t xml:space="preserve">Thus, the information from the NPOA Costing would prove valuable to identify projects that are within the requirements of GEF. </w:t>
      </w:r>
      <w:r w:rsidR="00486DBF" w:rsidRPr="00D520C5">
        <w:rPr>
          <w:rFonts w:ascii="Yu Gothic UI Semibold" w:eastAsia="Yu Gothic UI Semibold" w:hAnsi="Yu Gothic UI Semibold" w:cs="Times New Roman"/>
          <w:sz w:val="20"/>
          <w:szCs w:val="20"/>
        </w:rPr>
        <w:t>With this guidance, ADB subsequently reviewed opportunities to re-structure the project</w:t>
      </w:r>
      <w:r w:rsidR="00D520C5" w:rsidRPr="00D520C5">
        <w:rPr>
          <w:rFonts w:ascii="Yu Gothic UI Semibold" w:eastAsia="Yu Gothic UI Semibold" w:hAnsi="Yu Gothic UI Semibold" w:cs="Times New Roman"/>
          <w:sz w:val="20"/>
          <w:szCs w:val="20"/>
        </w:rPr>
        <w:t xml:space="preserve"> and seek submission under the next GEF 7 replenishment cycle – which would start in July 2018.</w:t>
      </w:r>
    </w:p>
    <w:p w14:paraId="5FCE17D7" w14:textId="77777777" w:rsidR="00211941" w:rsidRPr="009E6694" w:rsidRDefault="009E6694" w:rsidP="009945F2">
      <w:pPr>
        <w:pStyle w:val="Default"/>
        <w:numPr>
          <w:ilvl w:val="0"/>
          <w:numId w:val="24"/>
        </w:numPr>
        <w:spacing w:after="120"/>
        <w:ind w:left="1701" w:hanging="283"/>
        <w:jc w:val="both"/>
        <w:rPr>
          <w:rFonts w:ascii="Yu Gothic UI Semibold" w:eastAsia="Yu Gothic UI Semibold" w:hAnsi="Yu Gothic UI Semibold" w:cs="Times New Roman"/>
          <w:bCs/>
          <w:sz w:val="20"/>
          <w:szCs w:val="20"/>
          <w:u w:val="single"/>
        </w:rPr>
      </w:pPr>
      <w:r w:rsidRPr="009E6694">
        <w:rPr>
          <w:rFonts w:ascii="Yu Gothic UI Semibold" w:eastAsia="Yu Gothic UI Semibold" w:hAnsi="Yu Gothic UI Semibold" w:cs="Times New Roman"/>
          <w:bCs/>
          <w:sz w:val="20"/>
          <w:szCs w:val="20"/>
          <w:u w:val="single"/>
        </w:rPr>
        <w:t>CTI Trust Fund</w:t>
      </w:r>
    </w:p>
    <w:p w14:paraId="00757078" w14:textId="77777777" w:rsidR="00601ABF" w:rsidRPr="00601ABF" w:rsidRDefault="009E6694" w:rsidP="009945F2">
      <w:pPr>
        <w:pStyle w:val="FootnoteText"/>
        <w:spacing w:after="120"/>
        <w:ind w:left="1701"/>
        <w:jc w:val="both"/>
        <w:rPr>
          <w:rFonts w:ascii="Yu Gothic UI Semibold" w:eastAsia="Yu Gothic UI Semibold" w:hAnsi="Yu Gothic UI Semibold" w:cs="Times New Roman"/>
          <w:i/>
        </w:rPr>
      </w:pPr>
      <w:r w:rsidRPr="00601ABF">
        <w:rPr>
          <w:rFonts w:ascii="Yu Gothic UI Semibold" w:eastAsia="Yu Gothic UI Semibold" w:hAnsi="Yu Gothic UI Semibold" w:cs="Times New Roman"/>
          <w:bCs/>
        </w:rPr>
        <w:t>Not much headway made</w:t>
      </w:r>
      <w:r w:rsidR="00C22F4C">
        <w:rPr>
          <w:rFonts w:ascii="Yu Gothic UI Semibold" w:eastAsia="Yu Gothic UI Semibold" w:hAnsi="Yu Gothic UI Semibold" w:cs="Times New Roman"/>
          <w:bCs/>
        </w:rPr>
        <w:t xml:space="preserve">. </w:t>
      </w:r>
      <w:r w:rsidRPr="00601ABF">
        <w:rPr>
          <w:rFonts w:ascii="Yu Gothic UI Semibold" w:eastAsia="Yu Gothic UI Semibold" w:hAnsi="Yu Gothic UI Semibold" w:cs="Times New Roman"/>
          <w:bCs/>
        </w:rPr>
        <w:t xml:space="preserve"> </w:t>
      </w:r>
      <w:r w:rsidR="00601ABF" w:rsidRPr="00601ABF">
        <w:rPr>
          <w:rFonts w:ascii="Yu Gothic UI Semibold" w:eastAsia="Yu Gothic UI Semibold" w:hAnsi="Yu Gothic UI Semibold" w:cs="Times New Roman"/>
        </w:rPr>
        <w:t>A regional trust fund can only be considered when there is a clear and documented pipeline of investment projects with budgets, to raise /mobilize resources. It will also require detailed information on the NPOA funding gaps, and capacity to originate concepts, and support technical and financial design and preparation work.</w:t>
      </w:r>
    </w:p>
    <w:p w14:paraId="34686B82" w14:textId="77777777" w:rsidR="007F639D" w:rsidRPr="009945F2" w:rsidRDefault="00601ABF" w:rsidP="009945F2">
      <w:pPr>
        <w:pStyle w:val="Default"/>
        <w:numPr>
          <w:ilvl w:val="0"/>
          <w:numId w:val="24"/>
        </w:numPr>
        <w:spacing w:after="120"/>
        <w:ind w:left="1701" w:hanging="283"/>
        <w:jc w:val="both"/>
        <w:rPr>
          <w:rFonts w:ascii="Yu Gothic UI Semibold" w:eastAsia="Yu Gothic UI Semibold" w:hAnsi="Yu Gothic UI Semibold" w:cs="Times New Roman"/>
          <w:bCs/>
          <w:sz w:val="20"/>
          <w:szCs w:val="20"/>
          <w:u w:val="single"/>
        </w:rPr>
      </w:pPr>
      <w:r w:rsidRPr="009945F2">
        <w:rPr>
          <w:rFonts w:ascii="Yu Gothic UI Semibold" w:eastAsia="Yu Gothic UI Semibold" w:hAnsi="Yu Gothic UI Semibold" w:cs="Times New Roman"/>
          <w:bCs/>
          <w:sz w:val="20"/>
          <w:szCs w:val="20"/>
          <w:u w:val="single"/>
        </w:rPr>
        <w:t>General Observation</w:t>
      </w:r>
    </w:p>
    <w:p w14:paraId="24F131BF" w14:textId="77777777" w:rsidR="00601ABF" w:rsidRDefault="00601ABF" w:rsidP="000D0106">
      <w:pPr>
        <w:pStyle w:val="Default"/>
        <w:spacing w:after="120"/>
        <w:ind w:left="1701"/>
        <w:jc w:val="both"/>
        <w:rPr>
          <w:rFonts w:ascii="Yu Gothic UI Semibold" w:eastAsia="Yu Gothic UI Semibold" w:hAnsi="Yu Gothic UI Semibold" w:cs="Times New Roman"/>
          <w:bCs/>
          <w:sz w:val="20"/>
          <w:szCs w:val="20"/>
        </w:rPr>
      </w:pPr>
      <w:r>
        <w:rPr>
          <w:rFonts w:ascii="Yu Gothic UI Semibold" w:eastAsia="Yu Gothic UI Semibold" w:hAnsi="Yu Gothic UI Semibold" w:cs="Times New Roman"/>
          <w:bCs/>
          <w:sz w:val="20"/>
          <w:szCs w:val="20"/>
        </w:rPr>
        <w:t>When CTI was launched in 2009, it had a good brand presence. Many donor organizations, government aids, and NGOs took it in their stride to support CTI. However, the curren</w:t>
      </w:r>
      <w:r w:rsidR="00246A99">
        <w:rPr>
          <w:rFonts w:ascii="Yu Gothic UI Semibold" w:eastAsia="Yu Gothic UI Semibold" w:hAnsi="Yu Gothic UI Semibold" w:cs="Times New Roman"/>
          <w:bCs/>
          <w:sz w:val="20"/>
          <w:szCs w:val="20"/>
        </w:rPr>
        <w:t>t</w:t>
      </w:r>
      <w:r>
        <w:rPr>
          <w:rFonts w:ascii="Yu Gothic UI Semibold" w:eastAsia="Yu Gothic UI Semibold" w:hAnsi="Yu Gothic UI Semibold" w:cs="Times New Roman"/>
          <w:bCs/>
          <w:sz w:val="20"/>
          <w:szCs w:val="20"/>
        </w:rPr>
        <w:t xml:space="preserve"> </w:t>
      </w:r>
      <w:r w:rsidR="00246A99">
        <w:rPr>
          <w:rFonts w:ascii="Yu Gothic UI Semibold" w:eastAsia="Yu Gothic UI Semibold" w:hAnsi="Yu Gothic UI Semibold" w:cs="Times New Roman"/>
          <w:bCs/>
          <w:sz w:val="20"/>
          <w:szCs w:val="20"/>
        </w:rPr>
        <w:t>landscape</w:t>
      </w:r>
      <w:r>
        <w:rPr>
          <w:rFonts w:ascii="Yu Gothic UI Semibold" w:eastAsia="Yu Gothic UI Semibold" w:hAnsi="Yu Gothic UI Semibold" w:cs="Times New Roman"/>
          <w:bCs/>
          <w:sz w:val="20"/>
          <w:szCs w:val="20"/>
        </w:rPr>
        <w:t xml:space="preserve"> has changed. It is a competitive market now. Many other organizations and NGOs are competing for the same donor funding organizations. It is important to maintain continuous communication and ensure CTI brand presence at the regional and international level.</w:t>
      </w:r>
    </w:p>
    <w:p w14:paraId="540E315B" w14:textId="77777777" w:rsidR="00246A99" w:rsidRDefault="00246A99" w:rsidP="000D0106">
      <w:pPr>
        <w:pStyle w:val="Default"/>
        <w:spacing w:after="120"/>
        <w:ind w:left="1701"/>
        <w:jc w:val="both"/>
        <w:rPr>
          <w:rFonts w:ascii="Yu Gothic UI Semibold" w:eastAsia="Yu Gothic UI Semibold" w:hAnsi="Yu Gothic UI Semibold" w:cs="Times New Roman"/>
          <w:bCs/>
          <w:sz w:val="20"/>
          <w:szCs w:val="20"/>
        </w:rPr>
      </w:pPr>
      <w:r>
        <w:rPr>
          <w:rFonts w:ascii="Yu Gothic UI Semibold" w:eastAsia="Yu Gothic UI Semibold" w:hAnsi="Yu Gothic UI Semibold" w:cs="Times New Roman"/>
          <w:bCs/>
          <w:sz w:val="20"/>
          <w:szCs w:val="20"/>
        </w:rPr>
        <w:t>A review of the Regional Plan of Action (RPOA) is also timely to evaluate what has been achieved and what have yet to be attained. It is also an opportunity to re-brand Coral Triangle Initiative.</w:t>
      </w:r>
    </w:p>
    <w:p w14:paraId="3F8864C2" w14:textId="77777777" w:rsidR="00246A99" w:rsidRPr="00765C19" w:rsidRDefault="00246A99" w:rsidP="00765C19">
      <w:pPr>
        <w:pStyle w:val="Default"/>
        <w:numPr>
          <w:ilvl w:val="0"/>
          <w:numId w:val="24"/>
        </w:numPr>
        <w:spacing w:after="120"/>
        <w:ind w:left="1701" w:hanging="283"/>
        <w:jc w:val="both"/>
        <w:rPr>
          <w:rFonts w:ascii="Yu Gothic UI Semibold" w:eastAsia="Yu Gothic UI Semibold" w:hAnsi="Yu Gothic UI Semibold" w:cs="Times New Roman"/>
          <w:bCs/>
          <w:sz w:val="20"/>
          <w:szCs w:val="20"/>
          <w:u w:val="single"/>
        </w:rPr>
      </w:pPr>
      <w:r w:rsidRPr="00765C19">
        <w:rPr>
          <w:rFonts w:ascii="Yu Gothic UI Semibold" w:eastAsia="Yu Gothic UI Semibold" w:hAnsi="Yu Gothic UI Semibold" w:cs="Times New Roman"/>
          <w:bCs/>
          <w:sz w:val="20"/>
          <w:szCs w:val="20"/>
          <w:u w:val="single"/>
        </w:rPr>
        <w:t>Coral Cloud</w:t>
      </w:r>
    </w:p>
    <w:p w14:paraId="6E8E4FD3" w14:textId="77777777" w:rsidR="0063003B" w:rsidRDefault="0063003B" w:rsidP="00765C19">
      <w:pPr>
        <w:pStyle w:val="Default"/>
        <w:spacing w:after="120"/>
        <w:ind w:left="1701"/>
        <w:jc w:val="both"/>
        <w:rPr>
          <w:rFonts w:ascii="Yu Gothic UI Semibold" w:eastAsia="Yu Gothic UI Semibold" w:hAnsi="Yu Gothic UI Semibold" w:cs="Times New Roman"/>
          <w:sz w:val="20"/>
          <w:szCs w:val="20"/>
          <w:lang w:val="en-US" w:eastAsia="en-PH"/>
        </w:rPr>
      </w:pPr>
      <w:r w:rsidRPr="00765C19">
        <w:rPr>
          <w:rFonts w:ascii="Yu Gothic UI Semibold" w:eastAsia="Yu Gothic UI Semibold" w:hAnsi="Yu Gothic UI Semibold" w:cs="Times New Roman"/>
          <w:bCs/>
          <w:sz w:val="20"/>
          <w:szCs w:val="20"/>
        </w:rPr>
        <w:t xml:space="preserve">One innovative </w:t>
      </w:r>
      <w:r w:rsidR="00765C19" w:rsidRPr="00765C19">
        <w:rPr>
          <w:rFonts w:ascii="Yu Gothic UI Semibold" w:eastAsia="Yu Gothic UI Semibold" w:hAnsi="Yu Gothic UI Semibold" w:cs="Times New Roman"/>
          <w:bCs/>
          <w:sz w:val="20"/>
          <w:szCs w:val="20"/>
        </w:rPr>
        <w:t xml:space="preserve">program management tool called the ‘Coral Cloud’ has been developed as a result of the NPOA costing exercise </w:t>
      </w:r>
      <w:r w:rsidR="00B56B04" w:rsidRPr="00765C19">
        <w:rPr>
          <w:rFonts w:ascii="Yu Gothic UI Semibold" w:eastAsia="Yu Gothic UI Semibold" w:hAnsi="Yu Gothic UI Semibold" w:cs="Times New Roman"/>
          <w:bCs/>
          <w:sz w:val="20"/>
          <w:szCs w:val="20"/>
        </w:rPr>
        <w:t>to</w:t>
      </w:r>
      <w:r w:rsidR="00765C19" w:rsidRPr="00765C19">
        <w:rPr>
          <w:rFonts w:ascii="Yu Gothic UI Semibold" w:eastAsia="Yu Gothic UI Semibold" w:hAnsi="Yu Gothic UI Semibold" w:cs="Times New Roman"/>
          <w:bCs/>
          <w:sz w:val="20"/>
          <w:szCs w:val="20"/>
        </w:rPr>
        <w:t xml:space="preserve"> consolidate </w:t>
      </w:r>
      <w:r w:rsidR="00B56B04" w:rsidRPr="00765C19">
        <w:rPr>
          <w:rFonts w:ascii="Yu Gothic UI Semibold" w:eastAsia="Yu Gothic UI Semibold" w:hAnsi="Yu Gothic UI Semibold" w:cs="Times New Roman"/>
          <w:bCs/>
          <w:sz w:val="20"/>
          <w:szCs w:val="20"/>
        </w:rPr>
        <w:t>all</w:t>
      </w:r>
      <w:r w:rsidR="00765C19" w:rsidRPr="00765C19">
        <w:rPr>
          <w:rFonts w:ascii="Yu Gothic UI Semibold" w:eastAsia="Yu Gothic UI Semibold" w:hAnsi="Yu Gothic UI Semibold" w:cs="Times New Roman"/>
          <w:bCs/>
          <w:sz w:val="20"/>
          <w:szCs w:val="20"/>
        </w:rPr>
        <w:t xml:space="preserve"> the acquired data and information and put it into use. This tool could prove useful for CTI Member Parties to </w:t>
      </w:r>
      <w:r w:rsidR="00765C19" w:rsidRPr="00765C19">
        <w:rPr>
          <w:rFonts w:ascii="Yu Gothic UI Semibold" w:eastAsia="Yu Gothic UI Semibold" w:hAnsi="Yu Gothic UI Semibold" w:cs="Times New Roman"/>
          <w:sz w:val="20"/>
          <w:szCs w:val="20"/>
          <w:lang w:val="en-US" w:eastAsia="en-PH"/>
        </w:rPr>
        <w:t>take control of their programs in all its details, knowing where everything is, how its implementation is going, how much it is spending - and on what, what the M&amp;E results are, and be able to report these continuously to funders - in short, to manage its very large portfolio of projects efficiently, seeing detail when needed, and se</w:t>
      </w:r>
      <w:r w:rsidR="00E935E9">
        <w:rPr>
          <w:rFonts w:ascii="Yu Gothic UI Semibold" w:eastAsia="Yu Gothic UI Semibold" w:hAnsi="Yu Gothic UI Semibold" w:cs="Times New Roman"/>
          <w:sz w:val="20"/>
          <w:szCs w:val="20"/>
          <w:lang w:val="en-US" w:eastAsia="en-PH"/>
        </w:rPr>
        <w:t>eing the big picture when that is</w:t>
      </w:r>
      <w:r w:rsidR="00765C19" w:rsidRPr="00765C19">
        <w:rPr>
          <w:rFonts w:ascii="Yu Gothic UI Semibold" w:eastAsia="Yu Gothic UI Semibold" w:hAnsi="Yu Gothic UI Semibold" w:cs="Times New Roman"/>
          <w:sz w:val="20"/>
          <w:szCs w:val="20"/>
          <w:lang w:val="en-US" w:eastAsia="en-PH"/>
        </w:rPr>
        <w:t xml:space="preserve"> needed.</w:t>
      </w:r>
      <w:r w:rsidR="00E935E9">
        <w:rPr>
          <w:rFonts w:ascii="Yu Gothic UI Semibold" w:eastAsia="Yu Gothic UI Semibold" w:hAnsi="Yu Gothic UI Semibold" w:cs="Times New Roman"/>
          <w:sz w:val="20"/>
          <w:szCs w:val="20"/>
          <w:lang w:val="en-US" w:eastAsia="en-PH"/>
        </w:rPr>
        <w:t xml:space="preserve"> This tool may serve as </w:t>
      </w:r>
      <w:r w:rsidR="00B56B04">
        <w:rPr>
          <w:rFonts w:ascii="Yu Gothic UI Semibold" w:eastAsia="Yu Gothic UI Semibold" w:hAnsi="Yu Gothic UI Semibold" w:cs="Times New Roman"/>
          <w:sz w:val="20"/>
          <w:szCs w:val="20"/>
          <w:lang w:val="en-US" w:eastAsia="en-PH"/>
        </w:rPr>
        <w:t>a necessary tool</w:t>
      </w:r>
      <w:r w:rsidR="00E935E9">
        <w:rPr>
          <w:rFonts w:ascii="Yu Gothic UI Semibold" w:eastAsia="Yu Gothic UI Semibold" w:hAnsi="Yu Gothic UI Semibold" w:cs="Times New Roman"/>
          <w:sz w:val="20"/>
          <w:szCs w:val="20"/>
          <w:lang w:val="en-US" w:eastAsia="en-PH"/>
        </w:rPr>
        <w:t xml:space="preserve"> to NCCs as well when reporting to its respective Ministry of Finance to indicate what have been spent and its outcome; what are needed and its benefits. It is a tool to help NCCs to convince its own Government that CTI is still relevant and it is imperative to continue supporting it.</w:t>
      </w:r>
    </w:p>
    <w:p w14:paraId="64993A53" w14:textId="77777777" w:rsidR="0003630B" w:rsidRDefault="0003630B" w:rsidP="00293ADC">
      <w:pPr>
        <w:pStyle w:val="Default"/>
        <w:spacing w:after="120"/>
        <w:ind w:left="1440"/>
        <w:jc w:val="both"/>
        <w:rPr>
          <w:rFonts w:ascii="Yu Gothic UI Semibold" w:eastAsia="Yu Gothic UI Semibold" w:hAnsi="Yu Gothic UI Semibold" w:cs="Times New Roman"/>
          <w:bCs/>
          <w:sz w:val="20"/>
          <w:szCs w:val="20"/>
        </w:rPr>
      </w:pPr>
      <w:r>
        <w:rPr>
          <w:rFonts w:ascii="Yu Gothic UI Semibold" w:eastAsia="Yu Gothic UI Semibold" w:hAnsi="Yu Gothic UI Semibold" w:cs="Times New Roman"/>
          <w:bCs/>
          <w:sz w:val="20"/>
          <w:szCs w:val="20"/>
        </w:rPr>
        <w:lastRenderedPageBreak/>
        <w:t xml:space="preserve">The Executive Director thank Mr Bruce Dunn for the updates and reiterate that the process of the appointment of the Project Initiation Specialist (PIS) took longer than anticipated and involves specific set of procedures. </w:t>
      </w:r>
    </w:p>
    <w:p w14:paraId="655F78E9" w14:textId="77777777" w:rsidR="0003630B" w:rsidRDefault="0003630B" w:rsidP="00293ADC">
      <w:pPr>
        <w:pStyle w:val="Default"/>
        <w:spacing w:after="120"/>
        <w:ind w:left="1440"/>
        <w:jc w:val="both"/>
        <w:rPr>
          <w:rFonts w:ascii="Yu Gothic UI Semibold" w:eastAsia="Yu Gothic UI Semibold" w:hAnsi="Yu Gothic UI Semibold" w:cs="Times New Roman"/>
          <w:bCs/>
          <w:sz w:val="20"/>
          <w:szCs w:val="20"/>
        </w:rPr>
      </w:pPr>
      <w:r>
        <w:rPr>
          <w:rFonts w:ascii="Yu Gothic UI Semibold" w:eastAsia="Yu Gothic UI Semibold" w:hAnsi="Yu Gothic UI Semibold" w:cs="Times New Roman"/>
          <w:bCs/>
          <w:sz w:val="20"/>
          <w:szCs w:val="20"/>
        </w:rPr>
        <w:t xml:space="preserve">Additionally, the Executive Director informed the meeting that the Regional Secretariat has secured the Public International Organization (PIO) status from USAID. The Regional Secretariat shall be receiving US$250,000.00 from USAID Department of Interior (DOI) of which US$75,000.00 have been planned for Solomon Islands to conduct and organize a Public Private Partnership Forum “Regional Sustainable Fisheries Business Forum on Responsible Fisheries Management” </w:t>
      </w:r>
      <w:r w:rsidR="00B56B04">
        <w:rPr>
          <w:rFonts w:ascii="Yu Gothic UI Semibold" w:eastAsia="Yu Gothic UI Semibold" w:hAnsi="Yu Gothic UI Semibold" w:cs="Times New Roman"/>
          <w:bCs/>
          <w:sz w:val="20"/>
          <w:szCs w:val="20"/>
        </w:rPr>
        <w:t>to</w:t>
      </w:r>
      <w:r>
        <w:rPr>
          <w:rFonts w:ascii="Yu Gothic UI Semibold" w:eastAsia="Yu Gothic UI Semibold" w:hAnsi="Yu Gothic UI Semibold" w:cs="Times New Roman"/>
          <w:bCs/>
          <w:sz w:val="20"/>
          <w:szCs w:val="20"/>
        </w:rPr>
        <w:t xml:space="preserve"> re-brand the Coral Triangle Initiative. </w:t>
      </w:r>
    </w:p>
    <w:p w14:paraId="1AAE7F07" w14:textId="77777777" w:rsidR="0003630B" w:rsidRDefault="0003630B" w:rsidP="00293ADC">
      <w:pPr>
        <w:pStyle w:val="Default"/>
        <w:spacing w:after="120"/>
        <w:ind w:left="1440"/>
        <w:jc w:val="both"/>
        <w:rPr>
          <w:rFonts w:ascii="Yu Gothic UI Semibold" w:eastAsia="Yu Gothic UI Semibold" w:hAnsi="Yu Gothic UI Semibold" w:cs="Times New Roman"/>
          <w:bCs/>
          <w:sz w:val="20"/>
          <w:szCs w:val="20"/>
        </w:rPr>
      </w:pPr>
      <w:r>
        <w:rPr>
          <w:rFonts w:ascii="Yu Gothic UI Semibold" w:eastAsia="Yu Gothic UI Semibold" w:hAnsi="Yu Gothic UI Semibold" w:cs="Times New Roman"/>
          <w:bCs/>
          <w:sz w:val="20"/>
          <w:szCs w:val="20"/>
        </w:rPr>
        <w:t>The Executive Director also urged Member Parties to consider the need to organize a CTI Summit in 2018 to gain support; profile and re-brand the Coral Triangle Initiative. There is a need for a concerted effort for a continuous effort to profile and ensure that CTI-CFF remain relevant and become one of the foremost regional inter-governmental organization in marine resource management.</w:t>
      </w:r>
    </w:p>
    <w:p w14:paraId="334BF71A" w14:textId="77777777" w:rsidR="0003630B" w:rsidRDefault="0003630B" w:rsidP="00293ADC">
      <w:pPr>
        <w:pStyle w:val="Default"/>
        <w:spacing w:after="120"/>
        <w:ind w:left="1440"/>
        <w:jc w:val="both"/>
        <w:rPr>
          <w:rFonts w:ascii="Yu Gothic UI Semibold" w:eastAsia="Yu Gothic UI Semibold" w:hAnsi="Yu Gothic UI Semibold" w:cs="Times New Roman"/>
          <w:bCs/>
          <w:sz w:val="20"/>
          <w:szCs w:val="20"/>
        </w:rPr>
      </w:pPr>
      <w:r>
        <w:rPr>
          <w:rFonts w:ascii="Yu Gothic UI Semibold" w:eastAsia="Yu Gothic UI Semibold" w:hAnsi="Yu Gothic UI Semibold" w:cs="Times New Roman"/>
          <w:bCs/>
          <w:sz w:val="20"/>
          <w:szCs w:val="20"/>
        </w:rPr>
        <w:t xml:space="preserve">Other critical matters include requesting that the Asian Development Bank (ADB) to seriously consider supporting CTI as a region and not separating the support into two (2) categories; the Southeast Asian countries and Pacific countries through its SEA and Pacific divisions. </w:t>
      </w:r>
    </w:p>
    <w:p w14:paraId="045365D5" w14:textId="77777777" w:rsidR="0003630B" w:rsidRDefault="0003630B" w:rsidP="00293ADC">
      <w:pPr>
        <w:pStyle w:val="Default"/>
        <w:spacing w:after="120"/>
        <w:ind w:left="1440"/>
        <w:jc w:val="both"/>
        <w:rPr>
          <w:rFonts w:ascii="Yu Gothic UI Semibold" w:eastAsia="Yu Gothic UI Semibold" w:hAnsi="Yu Gothic UI Semibold" w:cs="Times New Roman"/>
          <w:bCs/>
          <w:sz w:val="20"/>
          <w:szCs w:val="20"/>
        </w:rPr>
      </w:pPr>
      <w:r>
        <w:rPr>
          <w:rFonts w:ascii="Yu Gothic UI Semibold" w:eastAsia="Yu Gothic UI Semibold" w:hAnsi="Yu Gothic UI Semibold" w:cs="Times New Roman"/>
          <w:bCs/>
          <w:sz w:val="20"/>
          <w:szCs w:val="20"/>
        </w:rPr>
        <w:t>Current practice in implementation CTI programs supported by donors, is that each Development Partners have its own planned CTI program; e.g. the Government of Australia, through WWF have supported a program on nature-based sustainable marine tourism; and in several instances, the Regional Secretariat were not informed or consulted, thus making it difficult to align the program within the overall framework of the Regional Plan of Action (RPOA). The Executive Director hoped that this issue can be resolved in the upcoming Partners Meeting planned for 22 to 23 May 2017.</w:t>
      </w:r>
    </w:p>
    <w:p w14:paraId="0E765780" w14:textId="77777777" w:rsidR="0003630B" w:rsidRDefault="0003630B" w:rsidP="00293ADC">
      <w:pPr>
        <w:pStyle w:val="Default"/>
        <w:spacing w:after="120"/>
        <w:ind w:left="1440"/>
        <w:jc w:val="both"/>
        <w:rPr>
          <w:rFonts w:ascii="Yu Gothic UI Semibold" w:eastAsia="Yu Gothic UI Semibold" w:hAnsi="Yu Gothic UI Semibold" w:cs="Times New Roman"/>
          <w:bCs/>
          <w:sz w:val="20"/>
          <w:szCs w:val="20"/>
        </w:rPr>
      </w:pPr>
      <w:r>
        <w:rPr>
          <w:rFonts w:ascii="Yu Gothic UI Semibold" w:eastAsia="Yu Gothic UI Semibold" w:hAnsi="Yu Gothic UI Semibold" w:cs="Times New Roman"/>
          <w:bCs/>
          <w:sz w:val="20"/>
          <w:szCs w:val="20"/>
        </w:rPr>
        <w:t>It is hoped that in the Partners Meeting that some of the focus area of discussion include strengthening the support for all NCCs particularly for the Pacific Member Parties; and to support CTI as a region especially with cross-border / transboundary issues such as marine debris; IUU and threatened species.</w:t>
      </w:r>
    </w:p>
    <w:p w14:paraId="6D078909" w14:textId="77777777" w:rsidR="0003630B" w:rsidRDefault="0003630B" w:rsidP="00293ADC">
      <w:pPr>
        <w:pStyle w:val="Default"/>
        <w:spacing w:after="240"/>
        <w:ind w:left="1418" w:firstLine="23"/>
        <w:jc w:val="both"/>
        <w:rPr>
          <w:rFonts w:ascii="Yu Gothic UI Semibold" w:eastAsia="Yu Gothic UI Semibold" w:hAnsi="Yu Gothic UI Semibold" w:cs="Times New Roman"/>
          <w:bCs/>
          <w:sz w:val="20"/>
          <w:szCs w:val="20"/>
        </w:rPr>
      </w:pPr>
      <w:r>
        <w:rPr>
          <w:rFonts w:ascii="Yu Gothic UI Semibold" w:eastAsia="Yu Gothic UI Semibold" w:hAnsi="Yu Gothic UI Semibold" w:cs="Times New Roman"/>
          <w:bCs/>
          <w:sz w:val="20"/>
          <w:szCs w:val="20"/>
        </w:rPr>
        <w:t xml:space="preserve">Lastly, the Executive Director hoped for more guidance to understand the mechanism and procedures for application in the next GEF7 replenishment cycle. </w:t>
      </w:r>
    </w:p>
    <w:p w14:paraId="55211FAB" w14:textId="77777777" w:rsidR="00293ADC" w:rsidRPr="00293ADC" w:rsidRDefault="00293ADC" w:rsidP="00293ADC">
      <w:pPr>
        <w:pStyle w:val="Default"/>
        <w:spacing w:after="120"/>
        <w:jc w:val="both"/>
        <w:rPr>
          <w:rFonts w:ascii="Yu Gothic UI Semibold" w:eastAsia="Yu Gothic UI Semibold" w:hAnsi="Yu Gothic UI Semibold" w:cs="Times New Roman"/>
          <w:bCs/>
          <w:sz w:val="20"/>
          <w:szCs w:val="20"/>
          <w:u w:val="single"/>
        </w:rPr>
      </w:pPr>
      <w:r>
        <w:rPr>
          <w:rFonts w:ascii="Yu Gothic UI Semibold" w:eastAsia="Yu Gothic UI Semibold" w:hAnsi="Yu Gothic UI Semibold" w:cs="Times New Roman"/>
          <w:bCs/>
          <w:sz w:val="20"/>
          <w:szCs w:val="20"/>
        </w:rPr>
        <w:tab/>
      </w:r>
      <w:r>
        <w:rPr>
          <w:rFonts w:ascii="Yu Gothic UI Semibold" w:eastAsia="Yu Gothic UI Semibold" w:hAnsi="Yu Gothic UI Semibold" w:cs="Times New Roman"/>
          <w:bCs/>
          <w:sz w:val="20"/>
          <w:szCs w:val="20"/>
        </w:rPr>
        <w:tab/>
      </w:r>
      <w:r w:rsidRPr="00293ADC">
        <w:rPr>
          <w:rFonts w:ascii="Yu Gothic UI Semibold" w:eastAsia="Yu Gothic UI Semibold" w:hAnsi="Yu Gothic UI Semibold" w:cs="Times New Roman"/>
          <w:bCs/>
          <w:sz w:val="20"/>
          <w:szCs w:val="20"/>
          <w:u w:val="single"/>
        </w:rPr>
        <w:t>Discussion</w:t>
      </w:r>
    </w:p>
    <w:p w14:paraId="72C8D7A2" w14:textId="77777777" w:rsidR="00D30557" w:rsidRPr="00293ADC" w:rsidRDefault="00293ADC" w:rsidP="0078638F">
      <w:pPr>
        <w:pStyle w:val="Default"/>
        <w:numPr>
          <w:ilvl w:val="0"/>
          <w:numId w:val="24"/>
        </w:numPr>
        <w:spacing w:after="120"/>
        <w:ind w:left="1701" w:hanging="283"/>
        <w:jc w:val="both"/>
        <w:rPr>
          <w:rFonts w:ascii="Yu Gothic UI Semibold" w:eastAsia="Yu Gothic UI Semibold" w:hAnsi="Yu Gothic UI Semibold" w:cs="Times New Roman"/>
          <w:bCs/>
          <w:sz w:val="20"/>
          <w:szCs w:val="20"/>
          <w:u w:val="single"/>
        </w:rPr>
      </w:pPr>
      <w:r>
        <w:rPr>
          <w:rFonts w:ascii="Yu Gothic UI Semibold" w:eastAsia="Yu Gothic UI Semibold" w:hAnsi="Yu Gothic UI Semibold" w:cs="Times New Roman"/>
          <w:bCs/>
          <w:sz w:val="20"/>
          <w:szCs w:val="20"/>
        </w:rPr>
        <w:t>Representative from Philippines request for more guidance to move forward towards the establishment of the Project Preparation Facility (PPF).  Indonesia agreed and recommended that a Roadmap be developed for this. The Regional Secretariat responded that this shall be one of the task for the Project Initiation Specialist (PIS).</w:t>
      </w:r>
    </w:p>
    <w:p w14:paraId="1E054D00" w14:textId="77777777" w:rsidR="00293ADC" w:rsidRPr="00293ADC" w:rsidRDefault="00293ADC" w:rsidP="0078638F">
      <w:pPr>
        <w:pStyle w:val="Default"/>
        <w:numPr>
          <w:ilvl w:val="0"/>
          <w:numId w:val="24"/>
        </w:numPr>
        <w:spacing w:after="120"/>
        <w:ind w:left="1701" w:hanging="283"/>
        <w:jc w:val="both"/>
        <w:rPr>
          <w:rFonts w:ascii="Yu Gothic UI Semibold" w:eastAsia="Yu Gothic UI Semibold" w:hAnsi="Yu Gothic UI Semibold" w:cs="Times New Roman"/>
          <w:bCs/>
          <w:sz w:val="20"/>
          <w:szCs w:val="20"/>
          <w:u w:val="single"/>
        </w:rPr>
      </w:pPr>
      <w:r>
        <w:rPr>
          <w:rFonts w:ascii="Yu Gothic UI Semibold" w:eastAsia="Yu Gothic UI Semibold" w:hAnsi="Yu Gothic UI Semibold" w:cs="Times New Roman"/>
          <w:bCs/>
          <w:sz w:val="20"/>
          <w:szCs w:val="20"/>
        </w:rPr>
        <w:t xml:space="preserve">Solomon Islands informed the meeting that one of the main task for the NCC is to review their NPOA, however they require support / specialist </w:t>
      </w:r>
      <w:r w:rsidR="00B56B04">
        <w:rPr>
          <w:rFonts w:ascii="Yu Gothic UI Semibold" w:eastAsia="Yu Gothic UI Semibold" w:hAnsi="Yu Gothic UI Semibold" w:cs="Times New Roman"/>
          <w:bCs/>
          <w:sz w:val="20"/>
          <w:szCs w:val="20"/>
        </w:rPr>
        <w:t>to</w:t>
      </w:r>
      <w:r>
        <w:rPr>
          <w:rFonts w:ascii="Yu Gothic UI Semibold" w:eastAsia="Yu Gothic UI Semibold" w:hAnsi="Yu Gothic UI Semibold" w:cs="Times New Roman"/>
          <w:bCs/>
          <w:sz w:val="20"/>
          <w:szCs w:val="20"/>
        </w:rPr>
        <w:t xml:space="preserve"> move towards costing the NPOA.</w:t>
      </w:r>
    </w:p>
    <w:p w14:paraId="4C67C93F" w14:textId="77777777" w:rsidR="00293ADC" w:rsidRPr="00A25DDD" w:rsidRDefault="00293ADC" w:rsidP="0078638F">
      <w:pPr>
        <w:pStyle w:val="Default"/>
        <w:numPr>
          <w:ilvl w:val="0"/>
          <w:numId w:val="24"/>
        </w:numPr>
        <w:spacing w:after="120"/>
        <w:ind w:left="1701" w:hanging="283"/>
        <w:jc w:val="both"/>
        <w:rPr>
          <w:rFonts w:ascii="Yu Gothic UI Semibold" w:eastAsia="Yu Gothic UI Semibold" w:hAnsi="Yu Gothic UI Semibold" w:cs="Times New Roman"/>
          <w:bCs/>
          <w:sz w:val="20"/>
          <w:szCs w:val="20"/>
          <w:u w:val="single"/>
        </w:rPr>
      </w:pPr>
      <w:r>
        <w:rPr>
          <w:rFonts w:ascii="Yu Gothic UI Semibold" w:eastAsia="Yu Gothic UI Semibold" w:hAnsi="Yu Gothic UI Semibold" w:cs="Times New Roman"/>
          <w:bCs/>
          <w:sz w:val="20"/>
          <w:szCs w:val="20"/>
        </w:rPr>
        <w:lastRenderedPageBreak/>
        <w:t xml:space="preserve">Mr Bruce Dunn responded and reiterate the importance </w:t>
      </w:r>
      <w:r w:rsidR="001F0B5C">
        <w:rPr>
          <w:rFonts w:ascii="Yu Gothic UI Semibold" w:eastAsia="Yu Gothic UI Semibold" w:hAnsi="Yu Gothic UI Semibold" w:cs="Times New Roman"/>
          <w:bCs/>
          <w:sz w:val="20"/>
          <w:szCs w:val="20"/>
        </w:rPr>
        <w:t>of the appointment of the PIS / Finance Advisor as a first step towards the establishment of the Project Preparation Facility (PPF)</w:t>
      </w:r>
      <w:r w:rsidR="00A25DDD">
        <w:rPr>
          <w:rFonts w:ascii="Yu Gothic UI Semibold" w:eastAsia="Yu Gothic UI Semibold" w:hAnsi="Yu Gothic UI Semibold" w:cs="Times New Roman"/>
          <w:bCs/>
          <w:sz w:val="20"/>
          <w:szCs w:val="20"/>
        </w:rPr>
        <w:t xml:space="preserve">. He urged members to revisit the concept paper for the Business Development Unit (BDU) / Project Preparation Facility (PPF) that desirably it should a be </w:t>
      </w:r>
      <w:r w:rsidR="00B56B04">
        <w:rPr>
          <w:rFonts w:ascii="Yu Gothic UI Semibold" w:eastAsia="Yu Gothic UI Semibold" w:hAnsi="Yu Gothic UI Semibold" w:cs="Times New Roman"/>
          <w:bCs/>
          <w:sz w:val="20"/>
          <w:szCs w:val="20"/>
        </w:rPr>
        <w:t>dedicated team</w:t>
      </w:r>
      <w:r w:rsidR="00A25DDD">
        <w:rPr>
          <w:rFonts w:ascii="Yu Gothic UI Semibold" w:eastAsia="Yu Gothic UI Semibold" w:hAnsi="Yu Gothic UI Semibold" w:cs="Times New Roman"/>
          <w:bCs/>
          <w:sz w:val="20"/>
          <w:szCs w:val="20"/>
        </w:rPr>
        <w:t xml:space="preserve"> and not only managed by the PIS. The team shall be responsible to manage the NPOA costing; consolidate it at the regional level; look at gaps and priorities; communicate with donor communities and develop network with Partners.</w:t>
      </w:r>
    </w:p>
    <w:p w14:paraId="44A06455" w14:textId="77777777" w:rsidR="00A25DDD" w:rsidRDefault="00A25DDD" w:rsidP="00A25DDD">
      <w:pPr>
        <w:pStyle w:val="Default"/>
        <w:spacing w:after="120"/>
        <w:ind w:left="1701"/>
        <w:jc w:val="both"/>
        <w:rPr>
          <w:rFonts w:ascii="Yu Gothic UI Semibold" w:eastAsia="Yu Gothic UI Semibold" w:hAnsi="Yu Gothic UI Semibold" w:cs="Times New Roman"/>
          <w:bCs/>
          <w:sz w:val="20"/>
          <w:szCs w:val="20"/>
        </w:rPr>
      </w:pPr>
      <w:r>
        <w:rPr>
          <w:rFonts w:ascii="Yu Gothic UI Semibold" w:eastAsia="Yu Gothic UI Semibold" w:hAnsi="Yu Gothic UI Semibold" w:cs="Times New Roman"/>
          <w:bCs/>
          <w:sz w:val="20"/>
          <w:szCs w:val="20"/>
        </w:rPr>
        <w:t xml:space="preserve">Mr Dunn offered to assist the Regional Secretariat </w:t>
      </w:r>
      <w:r w:rsidR="00F60D6D">
        <w:rPr>
          <w:rFonts w:ascii="Yu Gothic UI Semibold" w:eastAsia="Yu Gothic UI Semibold" w:hAnsi="Yu Gothic UI Semibold" w:cs="Times New Roman"/>
          <w:bCs/>
          <w:sz w:val="20"/>
          <w:szCs w:val="20"/>
        </w:rPr>
        <w:t xml:space="preserve">to organize a briefing session on emerging GEF priorities </w:t>
      </w:r>
      <w:r w:rsidR="00B56B04">
        <w:rPr>
          <w:rFonts w:ascii="Yu Gothic UI Semibold" w:eastAsia="Yu Gothic UI Semibold" w:hAnsi="Yu Gothic UI Semibold" w:cs="Times New Roman"/>
          <w:bCs/>
          <w:sz w:val="20"/>
          <w:szCs w:val="20"/>
        </w:rPr>
        <w:t>and</w:t>
      </w:r>
      <w:r w:rsidR="00F60D6D">
        <w:rPr>
          <w:rFonts w:ascii="Yu Gothic UI Semibold" w:eastAsia="Yu Gothic UI Semibold" w:hAnsi="Yu Gothic UI Semibold" w:cs="Times New Roman"/>
          <w:bCs/>
          <w:sz w:val="20"/>
          <w:szCs w:val="20"/>
        </w:rPr>
        <w:t xml:space="preserve"> priorities of other funding bodies.</w:t>
      </w:r>
    </w:p>
    <w:p w14:paraId="5835E0AD" w14:textId="77777777" w:rsidR="00F60D6D" w:rsidRDefault="00F60D6D" w:rsidP="00A25DDD">
      <w:pPr>
        <w:pStyle w:val="Default"/>
        <w:spacing w:after="120"/>
        <w:ind w:left="1701"/>
        <w:jc w:val="both"/>
        <w:rPr>
          <w:rFonts w:ascii="Yu Gothic UI Semibold" w:eastAsia="Yu Gothic UI Semibold" w:hAnsi="Yu Gothic UI Semibold" w:cs="Times New Roman"/>
          <w:bCs/>
          <w:sz w:val="20"/>
          <w:szCs w:val="20"/>
        </w:rPr>
      </w:pPr>
      <w:r>
        <w:rPr>
          <w:rFonts w:ascii="Yu Gothic UI Semibold" w:eastAsia="Yu Gothic UI Semibold" w:hAnsi="Yu Gothic UI Semibold" w:cs="Times New Roman"/>
          <w:bCs/>
          <w:sz w:val="20"/>
          <w:szCs w:val="20"/>
        </w:rPr>
        <w:t xml:space="preserve">He recognized the challenges with the separation of duties within the ADB institutional framework between program implementation in SEA and Pacific countries. </w:t>
      </w:r>
    </w:p>
    <w:p w14:paraId="25F937D9" w14:textId="77777777" w:rsidR="00F60D6D" w:rsidRDefault="00E37943" w:rsidP="00A25DDD">
      <w:pPr>
        <w:pStyle w:val="Default"/>
        <w:spacing w:after="120"/>
        <w:ind w:left="1701"/>
        <w:jc w:val="both"/>
        <w:rPr>
          <w:rFonts w:ascii="Yu Gothic UI Semibold" w:eastAsia="Yu Gothic UI Semibold" w:hAnsi="Yu Gothic UI Semibold" w:cs="Times New Roman"/>
          <w:bCs/>
          <w:sz w:val="20"/>
          <w:szCs w:val="20"/>
        </w:rPr>
      </w:pPr>
      <w:r>
        <w:rPr>
          <w:rFonts w:ascii="Yu Gothic UI Semibold" w:eastAsia="Yu Gothic UI Semibold" w:hAnsi="Yu Gothic UI Semibold" w:cs="Times New Roman"/>
          <w:bCs/>
          <w:sz w:val="20"/>
          <w:szCs w:val="20"/>
        </w:rPr>
        <w:t xml:space="preserve">Since both RETA projects for the SEA and Pacific countries are to end by 2017, it is an opportune time to strategize for a way forward. A plan to ensure the continuity of the CTI-CFF. CTI itself </w:t>
      </w:r>
      <w:r w:rsidR="00B56B04">
        <w:rPr>
          <w:rFonts w:ascii="Yu Gothic UI Semibold" w:eastAsia="Yu Gothic UI Semibold" w:hAnsi="Yu Gothic UI Semibold" w:cs="Times New Roman"/>
          <w:bCs/>
          <w:sz w:val="20"/>
          <w:szCs w:val="20"/>
        </w:rPr>
        <w:t>must</w:t>
      </w:r>
      <w:r w:rsidR="00CA2A19">
        <w:rPr>
          <w:rFonts w:ascii="Yu Gothic UI Semibold" w:eastAsia="Yu Gothic UI Semibold" w:hAnsi="Yu Gothic UI Semibold" w:cs="Times New Roman"/>
          <w:bCs/>
          <w:sz w:val="20"/>
          <w:szCs w:val="20"/>
        </w:rPr>
        <w:t xml:space="preserve"> carry its message not only to ADB but to other Partners of its needs. The CTI is a country drive mechanism and have its own in-country processes</w:t>
      </w:r>
      <w:r w:rsidR="007A6C8D">
        <w:rPr>
          <w:rFonts w:ascii="Yu Gothic UI Semibold" w:eastAsia="Yu Gothic UI Semibold" w:hAnsi="Yu Gothic UI Semibold" w:cs="Times New Roman"/>
          <w:bCs/>
          <w:sz w:val="20"/>
          <w:szCs w:val="20"/>
        </w:rPr>
        <w:t xml:space="preserve"> to identify funding needs besides the NPOA costing. Counterparts of ADB for all countries are the respective Ministry of Finance. Thus, each NCCs are responsible to persuade and convince the importance of continued support for CTI to the Ministry of Finance and this shall be relayed to ADB.</w:t>
      </w:r>
    </w:p>
    <w:p w14:paraId="64E041FE" w14:textId="77777777" w:rsidR="007A6C8D" w:rsidRPr="0078638F" w:rsidRDefault="007A6C8D" w:rsidP="00ED2FFB">
      <w:pPr>
        <w:pStyle w:val="Default"/>
        <w:spacing w:after="240"/>
        <w:ind w:left="1701"/>
        <w:jc w:val="both"/>
        <w:rPr>
          <w:rFonts w:ascii="Yu Gothic UI Semibold" w:eastAsia="Yu Gothic UI Semibold" w:hAnsi="Yu Gothic UI Semibold" w:cs="Times New Roman"/>
          <w:bCs/>
          <w:sz w:val="20"/>
          <w:szCs w:val="20"/>
          <w:u w:val="single"/>
        </w:rPr>
      </w:pPr>
      <w:r>
        <w:rPr>
          <w:rFonts w:ascii="Yu Gothic UI Semibold" w:eastAsia="Yu Gothic UI Semibold" w:hAnsi="Yu Gothic UI Semibold" w:cs="Times New Roman"/>
          <w:bCs/>
          <w:sz w:val="20"/>
          <w:szCs w:val="20"/>
        </w:rPr>
        <w:t>Mr Dunn explained that there are unspent funds from the ADB RETA 7753 on Strengthening Coastal and Marine Resources Management in the Coral Triangle of the Pacific. Further discussions are needed to decide either to close the project or to extend it. The meeting agreed that the RETA 7753 project should be continued and hope ADB would consider it.</w:t>
      </w:r>
    </w:p>
    <w:p w14:paraId="0A509607" w14:textId="77777777" w:rsidR="0009201C" w:rsidRDefault="0009201C" w:rsidP="000D0106">
      <w:pPr>
        <w:pStyle w:val="Default"/>
        <w:numPr>
          <w:ilvl w:val="1"/>
          <w:numId w:val="6"/>
        </w:numPr>
        <w:spacing w:after="120"/>
        <w:jc w:val="both"/>
        <w:rPr>
          <w:rFonts w:ascii="Yu Gothic UI Semibold" w:eastAsia="Yu Gothic UI Semibold" w:hAnsi="Yu Gothic UI Semibold" w:cs="Times New Roman"/>
          <w:b/>
          <w:bCs/>
          <w:sz w:val="20"/>
          <w:szCs w:val="20"/>
          <w:u w:val="single"/>
        </w:rPr>
      </w:pPr>
      <w:r w:rsidRPr="001F0672">
        <w:rPr>
          <w:rFonts w:ascii="Yu Gothic UI Semibold" w:eastAsia="Yu Gothic UI Semibold" w:hAnsi="Yu Gothic UI Semibold" w:cs="Times New Roman"/>
          <w:b/>
          <w:bCs/>
          <w:sz w:val="20"/>
          <w:szCs w:val="20"/>
          <w:u w:val="single"/>
        </w:rPr>
        <w:t>Discussion on resuming the draft Terms of Reference (TOR) for FRWG</w:t>
      </w:r>
    </w:p>
    <w:p w14:paraId="50983B78" w14:textId="77777777" w:rsidR="00ED2FFB" w:rsidRDefault="00ED2FFB" w:rsidP="00ED2FFB">
      <w:pPr>
        <w:pStyle w:val="Default"/>
        <w:spacing w:after="240"/>
        <w:ind w:left="1440"/>
        <w:jc w:val="both"/>
        <w:rPr>
          <w:rFonts w:ascii="Yu Gothic UI Semibold" w:eastAsia="Yu Gothic UI Semibold" w:hAnsi="Yu Gothic UI Semibold" w:cs="Times New Roman"/>
          <w:bCs/>
          <w:sz w:val="20"/>
          <w:szCs w:val="20"/>
        </w:rPr>
      </w:pPr>
      <w:r>
        <w:rPr>
          <w:rFonts w:ascii="Yu Gothic UI Semibold" w:eastAsia="Yu Gothic UI Semibold" w:hAnsi="Yu Gothic UI Semibold" w:cs="Times New Roman"/>
          <w:bCs/>
          <w:sz w:val="20"/>
          <w:szCs w:val="20"/>
        </w:rPr>
        <w:t>The meeting reviewed the preliminary draft Terms of Reference (TOR) for the FRWG. The meeting was informed that only the Monitoring &amp; Evaluation Working chaired by Philippines have its own Terms of Reference (TOR). It is critical for FRWG to have its own TOR to govern its inner workings for the benefit of potential new members. The draft TOR is attached as Annex 2.d. Upon further deliberation and discussion, a new draft TOR was developed (please see Annex 3). Only Malaysia and Philippines have given their input. This draft TOR shall be circulated to all NCCs for review and comments, upon receipt of all comments</w:t>
      </w:r>
      <w:r w:rsidR="009A1877">
        <w:rPr>
          <w:rFonts w:ascii="Yu Gothic UI Semibold" w:eastAsia="Yu Gothic UI Semibold" w:hAnsi="Yu Gothic UI Semibold" w:cs="Times New Roman"/>
          <w:bCs/>
          <w:sz w:val="20"/>
          <w:szCs w:val="20"/>
        </w:rPr>
        <w:t xml:space="preserve"> </w:t>
      </w:r>
      <w:r>
        <w:rPr>
          <w:rFonts w:ascii="Yu Gothic UI Semibold" w:eastAsia="Yu Gothic UI Semibold" w:hAnsi="Yu Gothic UI Semibold" w:cs="Times New Roman"/>
          <w:bCs/>
          <w:sz w:val="20"/>
          <w:szCs w:val="20"/>
        </w:rPr>
        <w:t xml:space="preserve">it will be collated and combined to produce the updated version of the TOR. This TOR shall be presented at the upcoming pre-SOM meeting end of November 2019 in Manila, Philippines for final review and approval by the FRWG, and subsequently reported in SOM-13 for endorsement. </w:t>
      </w:r>
    </w:p>
    <w:p w14:paraId="7B2E5BE2" w14:textId="77777777" w:rsidR="009A1877" w:rsidRPr="00ED2FFB" w:rsidRDefault="009A1877" w:rsidP="00ED2FFB">
      <w:pPr>
        <w:pStyle w:val="Default"/>
        <w:spacing w:after="240"/>
        <w:ind w:left="1440"/>
        <w:jc w:val="both"/>
        <w:rPr>
          <w:rFonts w:ascii="Yu Gothic UI Semibold" w:eastAsia="Yu Gothic UI Semibold" w:hAnsi="Yu Gothic UI Semibold" w:cs="Times New Roman"/>
          <w:bCs/>
          <w:sz w:val="20"/>
          <w:szCs w:val="20"/>
        </w:rPr>
      </w:pPr>
    </w:p>
    <w:p w14:paraId="3C87DF85" w14:textId="77777777" w:rsidR="0009201C" w:rsidRPr="001F0672" w:rsidRDefault="0009201C" w:rsidP="000D0106">
      <w:pPr>
        <w:pStyle w:val="Default"/>
        <w:numPr>
          <w:ilvl w:val="1"/>
          <w:numId w:val="6"/>
        </w:numPr>
        <w:spacing w:after="120"/>
        <w:jc w:val="both"/>
        <w:rPr>
          <w:rFonts w:ascii="Yu Gothic UI Semibold" w:eastAsia="Yu Gothic UI Semibold" w:hAnsi="Yu Gothic UI Semibold" w:cs="Times New Roman"/>
          <w:b/>
          <w:bCs/>
          <w:sz w:val="20"/>
          <w:szCs w:val="20"/>
          <w:u w:val="single"/>
        </w:rPr>
      </w:pPr>
      <w:r w:rsidRPr="001F0672">
        <w:rPr>
          <w:rFonts w:ascii="Yu Gothic UI Semibold" w:eastAsia="Yu Gothic UI Semibold" w:hAnsi="Yu Gothic UI Semibold" w:cs="Times New Roman"/>
          <w:b/>
          <w:bCs/>
          <w:sz w:val="20"/>
          <w:szCs w:val="20"/>
          <w:u w:val="single"/>
        </w:rPr>
        <w:lastRenderedPageBreak/>
        <w:t>Focal points for FRWG</w:t>
      </w:r>
    </w:p>
    <w:p w14:paraId="4396B2E1" w14:textId="77777777" w:rsidR="003B3863" w:rsidRDefault="001F0672" w:rsidP="001F0672">
      <w:pPr>
        <w:pStyle w:val="Default"/>
        <w:spacing w:after="120"/>
        <w:ind w:left="1440"/>
        <w:jc w:val="both"/>
        <w:rPr>
          <w:rFonts w:ascii="Yu Gothic UI Semibold" w:eastAsia="Yu Gothic UI Semibold" w:hAnsi="Yu Gothic UI Semibold" w:cs="Times New Roman"/>
          <w:b/>
          <w:bCs/>
          <w:sz w:val="20"/>
          <w:szCs w:val="20"/>
        </w:rPr>
      </w:pPr>
      <w:r>
        <w:rPr>
          <w:rFonts w:ascii="Yu Gothic UI Semibold" w:eastAsia="Yu Gothic UI Semibold" w:hAnsi="Yu Gothic UI Semibold" w:cs="Times New Roman"/>
          <w:b/>
          <w:bCs/>
          <w:sz w:val="20"/>
          <w:szCs w:val="20"/>
        </w:rPr>
        <w:t xml:space="preserve">In light that most of the representatives of the FRWG in the meeting are new to CTI, it is good to be re-acquainted and each Member Parties should have its own FRWG focal points. The meeting was informed that each NCCs have its own unique management practices. E.g. </w:t>
      </w:r>
      <w:r w:rsidR="0089615F">
        <w:rPr>
          <w:rFonts w:ascii="Yu Gothic UI Semibold" w:eastAsia="Yu Gothic UI Semibold" w:hAnsi="Yu Gothic UI Semibold" w:cs="Times New Roman"/>
          <w:b/>
          <w:bCs/>
          <w:sz w:val="20"/>
          <w:szCs w:val="20"/>
        </w:rPr>
        <w:t xml:space="preserve">for </w:t>
      </w:r>
      <w:r>
        <w:rPr>
          <w:rFonts w:ascii="Yu Gothic UI Semibold" w:eastAsia="Yu Gothic UI Semibold" w:hAnsi="Yu Gothic UI Semibold" w:cs="Times New Roman"/>
          <w:b/>
          <w:bCs/>
          <w:sz w:val="20"/>
          <w:szCs w:val="20"/>
        </w:rPr>
        <w:t>Philippines</w:t>
      </w:r>
      <w:r w:rsidR="0089615F">
        <w:rPr>
          <w:rFonts w:ascii="Yu Gothic UI Semibold" w:eastAsia="Yu Gothic UI Semibold" w:hAnsi="Yu Gothic UI Semibold" w:cs="Times New Roman"/>
          <w:b/>
          <w:bCs/>
          <w:sz w:val="20"/>
          <w:szCs w:val="20"/>
        </w:rPr>
        <w:t xml:space="preserve">, all CTI related communications goes through the NCCs thus there is no dedicated point person to manage different segment of CTI. The Regional Secretariat acknowledged this unique situation. </w:t>
      </w:r>
      <w:r>
        <w:rPr>
          <w:rFonts w:ascii="Yu Gothic UI Semibold" w:eastAsia="Yu Gothic UI Semibold" w:hAnsi="Yu Gothic UI Semibold" w:cs="Times New Roman"/>
          <w:b/>
          <w:bCs/>
          <w:sz w:val="20"/>
          <w:szCs w:val="20"/>
        </w:rPr>
        <w:t xml:space="preserve">  </w:t>
      </w:r>
      <w:r w:rsidR="0089615F">
        <w:rPr>
          <w:rFonts w:ascii="Yu Gothic UI Semibold" w:eastAsia="Yu Gothic UI Semibold" w:hAnsi="Yu Gothic UI Semibold" w:cs="Times New Roman"/>
          <w:b/>
          <w:bCs/>
          <w:sz w:val="20"/>
          <w:szCs w:val="20"/>
        </w:rPr>
        <w:t>Below are the focal agencies / person for FRWG:</w:t>
      </w:r>
    </w:p>
    <w:p w14:paraId="0759391C" w14:textId="77777777" w:rsidR="001F0672" w:rsidRPr="0014113D" w:rsidRDefault="001F0672" w:rsidP="001F0672">
      <w:pPr>
        <w:pStyle w:val="NoSpacing"/>
        <w:numPr>
          <w:ilvl w:val="2"/>
          <w:numId w:val="8"/>
        </w:numPr>
        <w:spacing w:after="120" w:line="264" w:lineRule="auto"/>
        <w:ind w:left="1789"/>
        <w:jc w:val="both"/>
        <w:rPr>
          <w:rFonts w:ascii="Yu Gothic UI Semibold" w:eastAsia="Yu Gothic UI Semibold" w:hAnsi="Yu Gothic UI Semibold" w:cs="Leelawadee UI"/>
          <w:sz w:val="20"/>
          <w:szCs w:val="20"/>
        </w:rPr>
      </w:pPr>
      <w:r w:rsidRPr="0014113D">
        <w:rPr>
          <w:rFonts w:ascii="Yu Gothic UI Semibold" w:eastAsia="Yu Gothic UI Semibold" w:hAnsi="Yu Gothic UI Semibold" w:cs="Leelawadee UI"/>
          <w:sz w:val="20"/>
          <w:szCs w:val="20"/>
          <w:u w:val="single"/>
        </w:rPr>
        <w:t>Philippines &amp; Solomon Islands:</w:t>
      </w:r>
      <w:r w:rsidRPr="0014113D">
        <w:rPr>
          <w:rFonts w:ascii="Yu Gothic UI Semibold" w:eastAsia="Yu Gothic UI Semibold" w:hAnsi="Yu Gothic UI Semibold" w:cs="Leelawadee UI"/>
          <w:sz w:val="20"/>
          <w:szCs w:val="20"/>
        </w:rPr>
        <w:t xml:space="preserve"> all communication should be addressed directly to the National Coordination Committee (NCC);</w:t>
      </w:r>
    </w:p>
    <w:p w14:paraId="04F092B6" w14:textId="77777777" w:rsidR="001F0672" w:rsidRPr="0014113D" w:rsidRDefault="001F0672" w:rsidP="001F0672">
      <w:pPr>
        <w:pStyle w:val="NoSpacing"/>
        <w:numPr>
          <w:ilvl w:val="2"/>
          <w:numId w:val="8"/>
        </w:numPr>
        <w:spacing w:after="120" w:line="264" w:lineRule="auto"/>
        <w:ind w:left="1789"/>
        <w:jc w:val="both"/>
        <w:rPr>
          <w:rFonts w:ascii="Yu Gothic UI Semibold" w:eastAsia="Yu Gothic UI Semibold" w:hAnsi="Yu Gothic UI Semibold" w:cs="Leelawadee UI"/>
          <w:sz w:val="20"/>
          <w:szCs w:val="20"/>
        </w:rPr>
      </w:pPr>
      <w:r w:rsidRPr="0014113D">
        <w:rPr>
          <w:rFonts w:ascii="Yu Gothic UI Semibold" w:eastAsia="Yu Gothic UI Semibold" w:hAnsi="Yu Gothic UI Semibold" w:cs="Leelawadee UI"/>
          <w:sz w:val="20"/>
          <w:szCs w:val="20"/>
          <w:u w:val="single"/>
        </w:rPr>
        <w:t>Papua New Guinea:</w:t>
      </w:r>
      <w:r w:rsidRPr="0014113D">
        <w:rPr>
          <w:rFonts w:ascii="Yu Gothic UI Semibold" w:eastAsia="Yu Gothic UI Semibold" w:hAnsi="Yu Gothic UI Semibold" w:cs="Leelawadee UI"/>
          <w:sz w:val="20"/>
          <w:szCs w:val="20"/>
        </w:rPr>
        <w:t xml:space="preserve"> all communication should be addressed directly to the National Coordination Committee (NCC</w:t>
      </w:r>
      <w:r w:rsidR="00B56B04" w:rsidRPr="0014113D">
        <w:rPr>
          <w:rFonts w:ascii="Yu Gothic UI Semibold" w:eastAsia="Yu Gothic UI Semibold" w:hAnsi="Yu Gothic UI Semibold" w:cs="Leelawadee UI"/>
          <w:sz w:val="20"/>
          <w:szCs w:val="20"/>
        </w:rPr>
        <w:t>);</w:t>
      </w:r>
      <w:r w:rsidRPr="0014113D">
        <w:rPr>
          <w:rFonts w:ascii="Yu Gothic UI Semibold" w:eastAsia="Yu Gothic UI Semibold" w:hAnsi="Yu Gothic UI Semibold" w:cs="Leelawadee UI"/>
          <w:sz w:val="20"/>
          <w:szCs w:val="20"/>
        </w:rPr>
        <w:t xml:space="preserve"> </w:t>
      </w:r>
      <w:r w:rsidR="00B56B04" w:rsidRPr="0014113D">
        <w:rPr>
          <w:rFonts w:ascii="Yu Gothic UI Semibold" w:eastAsia="Yu Gothic UI Semibold" w:hAnsi="Yu Gothic UI Semibold" w:cs="Leelawadee UI"/>
          <w:sz w:val="20"/>
          <w:szCs w:val="20"/>
        </w:rPr>
        <w:t>however,</w:t>
      </w:r>
      <w:r w:rsidRPr="0014113D">
        <w:rPr>
          <w:rFonts w:ascii="Yu Gothic UI Semibold" w:eastAsia="Yu Gothic UI Semibold" w:hAnsi="Yu Gothic UI Semibold" w:cs="Leelawadee UI"/>
          <w:sz w:val="20"/>
          <w:szCs w:val="20"/>
        </w:rPr>
        <w:t xml:space="preserve"> PNG note on the importance of a focal point;</w:t>
      </w:r>
    </w:p>
    <w:p w14:paraId="1C38F1B0" w14:textId="77777777" w:rsidR="001F0672" w:rsidRPr="0014113D" w:rsidRDefault="001F0672" w:rsidP="001F0672">
      <w:pPr>
        <w:pStyle w:val="NoSpacing"/>
        <w:numPr>
          <w:ilvl w:val="2"/>
          <w:numId w:val="8"/>
        </w:numPr>
        <w:spacing w:after="120" w:line="264" w:lineRule="auto"/>
        <w:ind w:left="1789"/>
        <w:jc w:val="both"/>
        <w:rPr>
          <w:rFonts w:ascii="Yu Gothic UI Semibold" w:eastAsia="Yu Gothic UI Semibold" w:hAnsi="Yu Gothic UI Semibold" w:cs="Leelawadee UI"/>
          <w:sz w:val="20"/>
          <w:szCs w:val="20"/>
        </w:rPr>
      </w:pPr>
      <w:r w:rsidRPr="0014113D">
        <w:rPr>
          <w:rFonts w:ascii="Yu Gothic UI Semibold" w:eastAsia="Yu Gothic UI Semibold" w:hAnsi="Yu Gothic UI Semibold" w:cs="Leelawadee UI"/>
          <w:sz w:val="20"/>
          <w:szCs w:val="20"/>
          <w:u w:val="single"/>
        </w:rPr>
        <w:t>Malaysia:</w:t>
      </w:r>
      <w:r w:rsidRPr="0014113D">
        <w:rPr>
          <w:rFonts w:ascii="Yu Gothic UI Semibold" w:eastAsia="Yu Gothic UI Semibold" w:hAnsi="Yu Gothic UI Semibold" w:cs="Leelawadee UI"/>
          <w:sz w:val="20"/>
          <w:szCs w:val="20"/>
        </w:rPr>
        <w:t xml:space="preserve"> As the Ministry of Science, Technology and Innovation (MOSTI) is undergoing a restructuring exercise, they shall provide it as soon as it is able to do so. However, communication in relation to focal points nomination for FRWG should be directed to the relevant working group at the national level;</w:t>
      </w:r>
    </w:p>
    <w:p w14:paraId="4F9CAECD" w14:textId="77777777" w:rsidR="001F0672" w:rsidRPr="0014113D" w:rsidRDefault="001F0672" w:rsidP="009A1877">
      <w:pPr>
        <w:pStyle w:val="NoSpacing"/>
        <w:numPr>
          <w:ilvl w:val="2"/>
          <w:numId w:val="8"/>
        </w:numPr>
        <w:spacing w:after="240" w:line="264" w:lineRule="auto"/>
        <w:ind w:left="1843" w:hanging="284"/>
        <w:jc w:val="both"/>
        <w:rPr>
          <w:rFonts w:ascii="Yu Gothic UI Semibold" w:eastAsia="Yu Gothic UI Semibold" w:hAnsi="Yu Gothic UI Semibold" w:cs="Leelawadee UI"/>
          <w:sz w:val="20"/>
          <w:szCs w:val="20"/>
        </w:rPr>
      </w:pPr>
      <w:r w:rsidRPr="0014113D">
        <w:rPr>
          <w:rFonts w:ascii="Yu Gothic UI Semibold" w:eastAsia="Yu Gothic UI Semibold" w:hAnsi="Yu Gothic UI Semibold" w:cs="Leelawadee UI"/>
          <w:sz w:val="20"/>
          <w:szCs w:val="20"/>
          <w:u w:val="single"/>
        </w:rPr>
        <w:t>Indonesia:</w:t>
      </w:r>
      <w:r w:rsidRPr="0014113D">
        <w:rPr>
          <w:rFonts w:ascii="Yu Gothic UI Semibold" w:eastAsia="Yu Gothic UI Semibold" w:hAnsi="Yu Gothic UI Semibold" w:cs="Leelawadee UI"/>
          <w:sz w:val="20"/>
          <w:szCs w:val="20"/>
        </w:rPr>
        <w:t xml:space="preserve"> The focal point for FRWG in Indonesia would be Mr. </w:t>
      </w:r>
      <w:r w:rsidRPr="0014113D">
        <w:rPr>
          <w:rFonts w:ascii="Yu Gothic UI Semibold" w:eastAsia="Yu Gothic UI Semibold" w:hAnsi="Yu Gothic UI Semibold" w:cs="Leelawadee UI"/>
          <w:color w:val="111111"/>
          <w:sz w:val="20"/>
          <w:szCs w:val="20"/>
          <w:shd w:val="clear" w:color="auto" w:fill="FFFFFF"/>
        </w:rPr>
        <w:t>Agus Darmawan, Secretary of Marine Spatial Planning Directorate General, Ministry of Marine Affairs and Fisheries.</w:t>
      </w:r>
    </w:p>
    <w:p w14:paraId="48EABB59" w14:textId="77777777" w:rsidR="003B3863" w:rsidRDefault="003B3863" w:rsidP="008717DE">
      <w:pPr>
        <w:pStyle w:val="Default"/>
        <w:numPr>
          <w:ilvl w:val="0"/>
          <w:numId w:val="6"/>
        </w:numPr>
        <w:spacing w:after="120"/>
        <w:ind w:left="709"/>
        <w:jc w:val="both"/>
        <w:rPr>
          <w:rFonts w:ascii="Yu Gothic UI Semibold" w:eastAsia="Yu Gothic UI Semibold" w:hAnsi="Yu Gothic UI Semibold" w:cs="Times New Roman"/>
          <w:b/>
          <w:bCs/>
        </w:rPr>
      </w:pPr>
      <w:r w:rsidRPr="005C7724">
        <w:rPr>
          <w:rFonts w:ascii="Yu Gothic UI Semibold" w:eastAsia="Yu Gothic UI Semibold" w:hAnsi="Yu Gothic UI Semibold" w:cs="Times New Roman"/>
          <w:b/>
          <w:bCs/>
        </w:rPr>
        <w:t>Decisions</w:t>
      </w:r>
    </w:p>
    <w:p w14:paraId="70222D1B" w14:textId="77777777" w:rsidR="0014113D" w:rsidRPr="0014113D" w:rsidRDefault="0014113D" w:rsidP="0014113D">
      <w:pPr>
        <w:pStyle w:val="Default"/>
        <w:spacing w:after="120" w:line="264" w:lineRule="auto"/>
        <w:ind w:left="709"/>
        <w:jc w:val="both"/>
        <w:rPr>
          <w:rFonts w:ascii="Yu Gothic UI Semibold" w:eastAsia="Yu Gothic UI Semibold" w:hAnsi="Yu Gothic UI Semibold" w:cs="Leelawadee UI"/>
          <w:sz w:val="20"/>
          <w:szCs w:val="20"/>
        </w:rPr>
      </w:pPr>
      <w:r w:rsidRPr="0014113D">
        <w:rPr>
          <w:rFonts w:ascii="Yu Gothic UI Semibold" w:eastAsia="Yu Gothic UI Semibold" w:hAnsi="Yu Gothic UI Semibold" w:cs="Leelawadee UI"/>
          <w:bCs/>
          <w:sz w:val="20"/>
          <w:szCs w:val="20"/>
        </w:rPr>
        <w:t xml:space="preserve">With a view of </w:t>
      </w:r>
      <w:r w:rsidRPr="0014113D">
        <w:rPr>
          <w:rFonts w:ascii="Yu Gothic UI Semibold" w:eastAsia="Yu Gothic UI Semibold" w:hAnsi="Yu Gothic UI Semibold" w:cs="Leelawadee UI"/>
          <w:sz w:val="20"/>
          <w:szCs w:val="20"/>
        </w:rPr>
        <w:t xml:space="preserve">consistency with SOM-12 decisions, the Financial Resources Working Group (SOM-12 Chairman Summary - Decision 11.2), and after deliberation during the one-day meeting of FRWG, the Meeting made the following recommendations </w:t>
      </w:r>
      <w:r w:rsidRPr="0014113D">
        <w:rPr>
          <w:rFonts w:ascii="Yu Gothic UI Semibold" w:eastAsia="Yu Gothic UI Semibold" w:hAnsi="Yu Gothic UI Semibold" w:cs="Leelawadee UI"/>
          <w:bCs/>
          <w:sz w:val="20"/>
          <w:szCs w:val="20"/>
        </w:rPr>
        <w:t>to the CTI Council of Senior Officials to the</w:t>
      </w:r>
      <w:r w:rsidRPr="0014113D">
        <w:rPr>
          <w:rFonts w:ascii="Yu Gothic UI Semibold" w:eastAsia="Yu Gothic UI Semibold" w:hAnsi="Yu Gothic UI Semibold" w:cs="Leelawadee UI"/>
          <w:sz w:val="20"/>
          <w:szCs w:val="20"/>
        </w:rPr>
        <w:t xml:space="preserve"> </w:t>
      </w:r>
      <w:r w:rsidRPr="0014113D">
        <w:rPr>
          <w:rFonts w:ascii="Yu Gothic UI Semibold" w:eastAsia="Yu Gothic UI Semibold" w:hAnsi="Yu Gothic UI Semibold" w:cs="Leelawadee UI"/>
          <w:bCs/>
          <w:sz w:val="20"/>
          <w:szCs w:val="20"/>
        </w:rPr>
        <w:t>13</w:t>
      </w:r>
      <w:r w:rsidRPr="0014113D">
        <w:rPr>
          <w:rFonts w:ascii="Yu Gothic UI Semibold" w:eastAsia="Yu Gothic UI Semibold" w:hAnsi="Yu Gothic UI Semibold" w:cs="Leelawadee UI"/>
          <w:bCs/>
          <w:sz w:val="20"/>
          <w:szCs w:val="20"/>
          <w:vertAlign w:val="superscript"/>
        </w:rPr>
        <w:t>th</w:t>
      </w:r>
      <w:r w:rsidRPr="0014113D">
        <w:rPr>
          <w:rFonts w:ascii="Yu Gothic UI Semibold" w:eastAsia="Yu Gothic UI Semibold" w:hAnsi="Yu Gothic UI Semibold" w:cs="Leelawadee UI"/>
          <w:bCs/>
          <w:sz w:val="20"/>
          <w:szCs w:val="20"/>
        </w:rPr>
        <w:t xml:space="preserve"> Senior Officials’ Meeting:</w:t>
      </w:r>
    </w:p>
    <w:p w14:paraId="6A295499" w14:textId="77777777" w:rsidR="0014113D" w:rsidRPr="0014113D" w:rsidRDefault="0014113D" w:rsidP="0014113D">
      <w:pPr>
        <w:pStyle w:val="NoSpacing"/>
        <w:numPr>
          <w:ilvl w:val="0"/>
          <w:numId w:val="8"/>
        </w:numPr>
        <w:spacing w:after="120" w:line="264" w:lineRule="auto"/>
        <w:ind w:left="1069"/>
        <w:jc w:val="both"/>
        <w:rPr>
          <w:rFonts w:ascii="Yu Gothic UI Semibold" w:eastAsia="Yu Gothic UI Semibold" w:hAnsi="Yu Gothic UI Semibold" w:cs="Leelawadee UI"/>
          <w:b/>
          <w:sz w:val="20"/>
          <w:szCs w:val="20"/>
          <w:u w:val="single"/>
        </w:rPr>
      </w:pPr>
      <w:commentRangeStart w:id="0"/>
      <w:r w:rsidRPr="0014113D">
        <w:rPr>
          <w:rFonts w:ascii="Yu Gothic UI Semibold" w:eastAsia="Yu Gothic UI Semibold" w:hAnsi="Yu Gothic UI Semibold" w:cs="Leelawadee UI"/>
          <w:b/>
          <w:sz w:val="20"/>
          <w:szCs w:val="20"/>
          <w:u w:val="single"/>
        </w:rPr>
        <w:t xml:space="preserve">Urged the Regional Secretariat to proceed with the appointment process of the Project Initiation Specialist / Financial Advisor. </w:t>
      </w:r>
      <w:commentRangeEnd w:id="0"/>
      <w:r w:rsidR="009F522C">
        <w:rPr>
          <w:rStyle w:val="CommentReference"/>
        </w:rPr>
        <w:commentReference w:id="0"/>
      </w:r>
    </w:p>
    <w:p w14:paraId="4E9F7215" w14:textId="77777777" w:rsidR="0014113D" w:rsidRPr="0014113D" w:rsidRDefault="0014113D" w:rsidP="0014113D">
      <w:pPr>
        <w:pStyle w:val="NoSpacing"/>
        <w:spacing w:after="120" w:line="264" w:lineRule="auto"/>
        <w:ind w:left="1069"/>
        <w:jc w:val="both"/>
        <w:rPr>
          <w:rFonts w:ascii="Yu Gothic UI Semibold" w:eastAsia="Yu Gothic UI Semibold" w:hAnsi="Yu Gothic UI Semibold" w:cs="Leelawadee UI"/>
          <w:sz w:val="20"/>
          <w:szCs w:val="20"/>
        </w:rPr>
      </w:pPr>
      <w:r w:rsidRPr="0014113D">
        <w:rPr>
          <w:rFonts w:ascii="Yu Gothic UI Semibold" w:eastAsia="Yu Gothic UI Semibold" w:hAnsi="Yu Gothic UI Semibold" w:cs="Leelawadee UI"/>
          <w:sz w:val="20"/>
          <w:szCs w:val="20"/>
        </w:rPr>
        <w:t>The members acknowledged the challenges to implement the recommendations in the Financial Architecture Report with regards to the Business Development Unit (BDU) / Project Preparation Facility (PPF), the Regional Trust Fund and Showcase Projects without the appointment of the Project Initiation Specialist (PIS). Once the Project Initiation Specialist (PIS) is appointed, the PIS shall develop workplan, timeline and procedures for the establishment of the Project Preparation Facility (PPF) and implementation of the initial activities</w:t>
      </w:r>
      <w:r w:rsidRPr="0014113D">
        <w:rPr>
          <w:rStyle w:val="FootnoteReference"/>
          <w:rFonts w:ascii="Yu Gothic UI Semibold" w:eastAsia="Yu Gothic UI Semibold" w:hAnsi="Yu Gothic UI Semibold" w:cs="Leelawadee UI"/>
          <w:sz w:val="20"/>
          <w:szCs w:val="20"/>
        </w:rPr>
        <w:footnoteReference w:id="3"/>
      </w:r>
      <w:r w:rsidRPr="0014113D">
        <w:rPr>
          <w:rFonts w:ascii="Yu Gothic UI Semibold" w:eastAsia="Yu Gothic UI Semibold" w:hAnsi="Yu Gothic UI Semibold" w:cs="Leelawadee UI"/>
          <w:sz w:val="20"/>
          <w:szCs w:val="20"/>
        </w:rPr>
        <w:t xml:space="preserve">; </w:t>
      </w:r>
    </w:p>
    <w:p w14:paraId="55E87D2C" w14:textId="77777777" w:rsidR="0014113D" w:rsidRPr="0014113D" w:rsidRDefault="0014113D" w:rsidP="0014113D">
      <w:pPr>
        <w:pStyle w:val="NoSpacing"/>
        <w:numPr>
          <w:ilvl w:val="0"/>
          <w:numId w:val="8"/>
        </w:numPr>
        <w:spacing w:after="120" w:line="264" w:lineRule="auto"/>
        <w:ind w:left="1069"/>
        <w:jc w:val="both"/>
        <w:rPr>
          <w:rFonts w:ascii="Yu Gothic UI Semibold" w:eastAsia="Yu Gothic UI Semibold" w:hAnsi="Yu Gothic UI Semibold" w:cs="Leelawadee UI"/>
          <w:b/>
          <w:sz w:val="20"/>
          <w:szCs w:val="20"/>
          <w:u w:val="single"/>
        </w:rPr>
      </w:pPr>
      <w:commentRangeStart w:id="1"/>
      <w:r w:rsidRPr="0014113D">
        <w:rPr>
          <w:rFonts w:ascii="Yu Gothic UI Semibold" w:eastAsia="Yu Gothic UI Semibold" w:hAnsi="Yu Gothic UI Semibold" w:cs="Leelawadee UI"/>
          <w:b/>
          <w:sz w:val="20"/>
          <w:szCs w:val="20"/>
          <w:u w:val="single"/>
        </w:rPr>
        <w:lastRenderedPageBreak/>
        <w:t>Recommend to the Regional Secretariat to seek options / alternatives to ensure the continuity of the Project Initiation Specialist / Financial Advisor position.</w:t>
      </w:r>
      <w:commentRangeEnd w:id="1"/>
      <w:r w:rsidR="009F522C">
        <w:rPr>
          <w:rStyle w:val="CommentReference"/>
        </w:rPr>
        <w:commentReference w:id="1"/>
      </w:r>
    </w:p>
    <w:p w14:paraId="5316F041" w14:textId="77777777" w:rsidR="0014113D" w:rsidRPr="0014113D" w:rsidRDefault="0014113D" w:rsidP="0014113D">
      <w:pPr>
        <w:pStyle w:val="NoSpacing"/>
        <w:spacing w:after="120" w:line="264" w:lineRule="auto"/>
        <w:ind w:left="1069"/>
        <w:jc w:val="both"/>
        <w:rPr>
          <w:rFonts w:ascii="Yu Gothic UI Semibold" w:eastAsia="Yu Gothic UI Semibold" w:hAnsi="Yu Gothic UI Semibold" w:cs="Leelawadee UI"/>
          <w:sz w:val="20"/>
          <w:szCs w:val="20"/>
        </w:rPr>
      </w:pPr>
      <w:r w:rsidRPr="0014113D">
        <w:rPr>
          <w:rFonts w:ascii="Yu Gothic UI Semibold" w:eastAsia="Yu Gothic UI Semibold" w:hAnsi="Yu Gothic UI Semibold" w:cs="Leelawadee UI"/>
          <w:sz w:val="20"/>
          <w:szCs w:val="20"/>
        </w:rPr>
        <w:t>Acknowledged the issue of continued employment of the Project Initiation Specialist (PIS)/ Financial Advisor (FA) taking into consideration that the appointment shall be for a period of six (6) months; which shall end in September 2017, as this position is supported through the Asian Development Bank’s Technical Assistance on “Coastal and Marine Resources Management in the Coral Triangle – Southeast Asia Project (RETA 7813), which shall end by 2017;</w:t>
      </w:r>
    </w:p>
    <w:p w14:paraId="320BBD57" w14:textId="77777777" w:rsidR="0014113D" w:rsidRPr="0014113D" w:rsidRDefault="0014113D" w:rsidP="0014113D">
      <w:pPr>
        <w:pStyle w:val="NoSpacing"/>
        <w:spacing w:after="120" w:line="264" w:lineRule="auto"/>
        <w:ind w:left="1069"/>
        <w:jc w:val="both"/>
        <w:rPr>
          <w:rFonts w:ascii="Yu Gothic UI Semibold" w:eastAsia="Yu Gothic UI Semibold" w:hAnsi="Yu Gothic UI Semibold" w:cs="Leelawadee UI"/>
          <w:sz w:val="20"/>
          <w:szCs w:val="20"/>
        </w:rPr>
      </w:pPr>
      <w:r w:rsidRPr="0014113D">
        <w:rPr>
          <w:rFonts w:ascii="Yu Gothic UI Semibold" w:eastAsia="Yu Gothic UI Semibold" w:hAnsi="Yu Gothic UI Semibold" w:cs="Leelawadee UI"/>
          <w:sz w:val="20"/>
          <w:szCs w:val="20"/>
        </w:rPr>
        <w:t>There are two (2) options that can be considered to ensure the continued services of the PIS / FA; there are:</w:t>
      </w:r>
    </w:p>
    <w:p w14:paraId="076B7046" w14:textId="77777777" w:rsidR="0014113D" w:rsidRPr="0014113D" w:rsidRDefault="0014113D" w:rsidP="0014113D">
      <w:pPr>
        <w:pStyle w:val="NoSpacing"/>
        <w:numPr>
          <w:ilvl w:val="2"/>
          <w:numId w:val="8"/>
        </w:numPr>
        <w:spacing w:after="120" w:line="264" w:lineRule="auto"/>
        <w:ind w:left="1789"/>
        <w:jc w:val="both"/>
        <w:rPr>
          <w:rFonts w:ascii="Yu Gothic UI Semibold" w:eastAsia="Yu Gothic UI Semibold" w:hAnsi="Yu Gothic UI Semibold" w:cs="Leelawadee UI"/>
          <w:sz w:val="20"/>
          <w:szCs w:val="20"/>
        </w:rPr>
      </w:pPr>
      <w:r w:rsidRPr="0014113D">
        <w:rPr>
          <w:rFonts w:ascii="Yu Gothic UI Semibold" w:eastAsia="Yu Gothic UI Semibold" w:hAnsi="Yu Gothic UI Semibold" w:cs="Leelawadee UI"/>
          <w:sz w:val="20"/>
          <w:szCs w:val="20"/>
        </w:rPr>
        <w:t>To seek for further support from other Development Partners; or</w:t>
      </w:r>
    </w:p>
    <w:p w14:paraId="3FBEF3B6" w14:textId="77777777" w:rsidR="0014113D" w:rsidRPr="0014113D" w:rsidRDefault="0014113D" w:rsidP="0014113D">
      <w:pPr>
        <w:pStyle w:val="NoSpacing"/>
        <w:numPr>
          <w:ilvl w:val="2"/>
          <w:numId w:val="8"/>
        </w:numPr>
        <w:spacing w:after="120" w:line="264" w:lineRule="auto"/>
        <w:ind w:left="1789"/>
        <w:jc w:val="both"/>
        <w:rPr>
          <w:rFonts w:ascii="Yu Gothic UI Semibold" w:eastAsia="Yu Gothic UI Semibold" w:hAnsi="Yu Gothic UI Semibold" w:cs="Leelawadee UI"/>
          <w:sz w:val="20"/>
          <w:szCs w:val="20"/>
        </w:rPr>
      </w:pPr>
      <w:r w:rsidRPr="0014113D">
        <w:rPr>
          <w:rFonts w:ascii="Yu Gothic UI Semibold" w:eastAsia="Yu Gothic UI Semibold" w:hAnsi="Yu Gothic UI Semibold" w:cs="Leelawadee UI"/>
          <w:sz w:val="20"/>
          <w:szCs w:val="20"/>
        </w:rPr>
        <w:t>To consider this position to be absorbed as part of the Operational Plan and Budget of the Regional Secretariat.</w:t>
      </w:r>
    </w:p>
    <w:p w14:paraId="1B98757F" w14:textId="77777777" w:rsidR="0014113D" w:rsidRPr="0014113D" w:rsidRDefault="0014113D" w:rsidP="0014113D">
      <w:pPr>
        <w:pStyle w:val="NoSpacing"/>
        <w:numPr>
          <w:ilvl w:val="0"/>
          <w:numId w:val="8"/>
        </w:numPr>
        <w:spacing w:after="120" w:line="264" w:lineRule="auto"/>
        <w:ind w:left="1069"/>
        <w:jc w:val="both"/>
        <w:rPr>
          <w:rFonts w:ascii="Yu Gothic UI Semibold" w:eastAsia="Yu Gothic UI Semibold" w:hAnsi="Yu Gothic UI Semibold" w:cs="Leelawadee UI"/>
          <w:b/>
          <w:sz w:val="20"/>
          <w:szCs w:val="20"/>
        </w:rPr>
      </w:pPr>
      <w:commentRangeStart w:id="2"/>
      <w:r w:rsidRPr="0014113D">
        <w:rPr>
          <w:rFonts w:ascii="Yu Gothic UI Semibold" w:eastAsia="Yu Gothic UI Semibold" w:hAnsi="Yu Gothic UI Semibold" w:cs="Leelawadee UI"/>
          <w:b/>
          <w:sz w:val="20"/>
          <w:szCs w:val="20"/>
        </w:rPr>
        <w:t>Urged the CTI-CFF Member States to complete the National Plan of Action (NPOA) Costing and its analysis to identify financial gaps and thus be in a better position to seek for financial support;</w:t>
      </w:r>
      <w:commentRangeEnd w:id="2"/>
      <w:r w:rsidR="009F522C">
        <w:rPr>
          <w:rStyle w:val="CommentReference"/>
        </w:rPr>
        <w:commentReference w:id="2"/>
      </w:r>
    </w:p>
    <w:p w14:paraId="42E03D96" w14:textId="77777777" w:rsidR="0014113D" w:rsidRPr="0014113D" w:rsidRDefault="0014113D" w:rsidP="0014113D">
      <w:pPr>
        <w:pStyle w:val="NoSpacing"/>
        <w:numPr>
          <w:ilvl w:val="0"/>
          <w:numId w:val="8"/>
        </w:numPr>
        <w:spacing w:after="120" w:line="264" w:lineRule="auto"/>
        <w:ind w:left="1069"/>
        <w:jc w:val="both"/>
        <w:rPr>
          <w:rFonts w:ascii="Yu Gothic UI Semibold" w:eastAsia="Yu Gothic UI Semibold" w:hAnsi="Yu Gothic UI Semibold" w:cs="Leelawadee UI"/>
          <w:b/>
          <w:sz w:val="20"/>
          <w:szCs w:val="20"/>
        </w:rPr>
      </w:pPr>
      <w:r w:rsidRPr="0014113D">
        <w:rPr>
          <w:rFonts w:ascii="Yu Gothic UI Semibold" w:eastAsia="Yu Gothic UI Semibold" w:hAnsi="Yu Gothic UI Semibold" w:cs="Leelawadee UI"/>
          <w:b/>
          <w:sz w:val="20"/>
          <w:szCs w:val="20"/>
        </w:rPr>
        <w:t>Recognized that CTI-CFF Member States may identify its own Showcase sites, while continuing its NPOA Costing exercise;</w:t>
      </w:r>
    </w:p>
    <w:p w14:paraId="2FA78307" w14:textId="77777777" w:rsidR="0014113D" w:rsidRPr="0014113D" w:rsidRDefault="0014113D" w:rsidP="0014113D">
      <w:pPr>
        <w:pStyle w:val="NoSpacing"/>
        <w:numPr>
          <w:ilvl w:val="0"/>
          <w:numId w:val="8"/>
        </w:numPr>
        <w:spacing w:after="120" w:line="264" w:lineRule="auto"/>
        <w:ind w:left="1069"/>
        <w:jc w:val="both"/>
        <w:rPr>
          <w:rFonts w:ascii="Yu Gothic UI Semibold" w:eastAsia="Yu Gothic UI Semibold" w:hAnsi="Yu Gothic UI Semibold" w:cs="Leelawadee UI"/>
          <w:b/>
          <w:sz w:val="20"/>
          <w:szCs w:val="20"/>
        </w:rPr>
      </w:pPr>
      <w:r w:rsidRPr="0014113D">
        <w:rPr>
          <w:rFonts w:ascii="Yu Gothic UI Semibold" w:eastAsia="Yu Gothic UI Semibold" w:hAnsi="Yu Gothic UI Semibold" w:cs="Leelawadee UI"/>
          <w:b/>
          <w:sz w:val="20"/>
          <w:szCs w:val="20"/>
        </w:rPr>
        <w:t>Recognized the need of specialists in the CTI-CFF Pacific Member States to assist in the review process of their respective National Plan of Actions (NPOAs);</w:t>
      </w:r>
    </w:p>
    <w:p w14:paraId="485A6DB9" w14:textId="77777777" w:rsidR="0014113D" w:rsidRPr="0014113D" w:rsidRDefault="0014113D" w:rsidP="0014113D">
      <w:pPr>
        <w:pStyle w:val="NoSpacing"/>
        <w:numPr>
          <w:ilvl w:val="0"/>
          <w:numId w:val="8"/>
        </w:numPr>
        <w:spacing w:after="120" w:line="264" w:lineRule="auto"/>
        <w:ind w:left="1069"/>
        <w:jc w:val="both"/>
        <w:rPr>
          <w:rFonts w:ascii="Yu Gothic UI Semibold" w:eastAsia="Yu Gothic UI Semibold" w:hAnsi="Yu Gothic UI Semibold" w:cs="Leelawadee UI"/>
          <w:b/>
          <w:sz w:val="20"/>
          <w:szCs w:val="20"/>
        </w:rPr>
      </w:pPr>
      <w:r w:rsidRPr="0014113D">
        <w:rPr>
          <w:rFonts w:ascii="Yu Gothic UI Semibold" w:eastAsia="Yu Gothic UI Semibold" w:hAnsi="Yu Gothic UI Semibold" w:cs="Leelawadee UI"/>
          <w:b/>
          <w:sz w:val="20"/>
          <w:szCs w:val="20"/>
        </w:rPr>
        <w:t xml:space="preserve">Recommend to Regional Secretariat to further communicate with ADB on the offer for support to assist the FRWG in facilitating briefing sessions to understand GEF funding application procedures; </w:t>
      </w:r>
    </w:p>
    <w:p w14:paraId="5030254D" w14:textId="77777777" w:rsidR="0014113D" w:rsidRPr="0014113D" w:rsidRDefault="0014113D" w:rsidP="0014113D">
      <w:pPr>
        <w:pStyle w:val="NoSpacing"/>
        <w:numPr>
          <w:ilvl w:val="0"/>
          <w:numId w:val="8"/>
        </w:numPr>
        <w:spacing w:after="120" w:line="264" w:lineRule="auto"/>
        <w:ind w:left="1069"/>
        <w:jc w:val="both"/>
        <w:rPr>
          <w:rFonts w:ascii="Yu Gothic UI Semibold" w:eastAsia="Yu Gothic UI Semibold" w:hAnsi="Yu Gothic UI Semibold" w:cs="Leelawadee UI"/>
          <w:b/>
          <w:sz w:val="20"/>
          <w:szCs w:val="20"/>
          <w:u w:val="single"/>
        </w:rPr>
      </w:pPr>
      <w:commentRangeStart w:id="3"/>
      <w:r w:rsidRPr="0014113D">
        <w:rPr>
          <w:rFonts w:ascii="Yu Gothic UI Semibold" w:eastAsia="Yu Gothic UI Semibold" w:hAnsi="Yu Gothic UI Semibold" w:cs="Leelawadee UI"/>
          <w:b/>
          <w:sz w:val="20"/>
          <w:szCs w:val="20"/>
          <w:u w:val="single"/>
        </w:rPr>
        <w:t xml:space="preserve">Recommend to Regional Secretariat to continue its communication with Pacific Member States to address the following matters:  </w:t>
      </w:r>
      <w:commentRangeEnd w:id="3"/>
      <w:r w:rsidR="009F522C">
        <w:rPr>
          <w:rStyle w:val="CommentReference"/>
        </w:rPr>
        <w:commentReference w:id="3"/>
      </w:r>
    </w:p>
    <w:p w14:paraId="6213E5AB" w14:textId="77777777" w:rsidR="0014113D" w:rsidRPr="0014113D" w:rsidRDefault="0014113D" w:rsidP="0014113D">
      <w:pPr>
        <w:pStyle w:val="NoSpacing"/>
        <w:numPr>
          <w:ilvl w:val="2"/>
          <w:numId w:val="9"/>
        </w:numPr>
        <w:spacing w:after="120" w:line="264" w:lineRule="auto"/>
        <w:ind w:left="1789"/>
        <w:jc w:val="both"/>
        <w:rPr>
          <w:rFonts w:ascii="Yu Gothic UI Semibold" w:eastAsia="Yu Gothic UI Semibold" w:hAnsi="Yu Gothic UI Semibold" w:cs="Leelawadee UI"/>
          <w:sz w:val="20"/>
          <w:szCs w:val="20"/>
        </w:rPr>
      </w:pPr>
      <w:r w:rsidRPr="0014113D">
        <w:rPr>
          <w:rFonts w:ascii="Yu Gothic UI Semibold" w:eastAsia="Yu Gothic UI Semibold" w:hAnsi="Yu Gothic UI Semibold" w:cs="Leelawadee UI"/>
          <w:sz w:val="20"/>
          <w:szCs w:val="20"/>
        </w:rPr>
        <w:t>CTI-CFF Regional Secretariat shall communicate with Pacific Member States on the importance of continuing the ADB-RETA 7753 on</w:t>
      </w:r>
      <w:r w:rsidRPr="0014113D">
        <w:rPr>
          <w:rFonts w:ascii="Yu Gothic UI Semibold" w:eastAsia="Yu Gothic UI Semibold" w:hAnsi="Yu Gothic UI Semibold" w:cs="Leelawadee UI"/>
          <w:b/>
          <w:bCs/>
          <w:color w:val="333333"/>
          <w:sz w:val="20"/>
          <w:szCs w:val="20"/>
          <w:shd w:val="clear" w:color="auto" w:fill="FFFFFF"/>
        </w:rPr>
        <w:t xml:space="preserve"> </w:t>
      </w:r>
      <w:r w:rsidRPr="0014113D">
        <w:rPr>
          <w:rFonts w:ascii="Yu Gothic UI Semibold" w:eastAsia="Yu Gothic UI Semibold" w:hAnsi="Yu Gothic UI Semibold" w:cs="Leelawadee UI"/>
          <w:b/>
          <w:bCs/>
          <w:sz w:val="20"/>
          <w:szCs w:val="20"/>
          <w:shd w:val="clear" w:color="auto" w:fill="FFFFFF"/>
        </w:rPr>
        <w:t xml:space="preserve">“Strengthening Coastal and Marine Resources Management in the Coral Triangle of the Pacific” </w:t>
      </w:r>
      <w:r w:rsidRPr="0014113D">
        <w:rPr>
          <w:rFonts w:ascii="Yu Gothic UI Semibold" w:eastAsia="Yu Gothic UI Semibold" w:hAnsi="Yu Gothic UI Semibold" w:cs="Leelawadee UI"/>
          <w:sz w:val="20"/>
          <w:szCs w:val="20"/>
        </w:rPr>
        <w:t>which ends by the end of 2017;</w:t>
      </w:r>
    </w:p>
    <w:p w14:paraId="305EC423" w14:textId="77777777" w:rsidR="0014113D" w:rsidRPr="0014113D" w:rsidRDefault="0014113D" w:rsidP="0014113D">
      <w:pPr>
        <w:pStyle w:val="NoSpacing"/>
        <w:numPr>
          <w:ilvl w:val="2"/>
          <w:numId w:val="9"/>
        </w:numPr>
        <w:spacing w:after="120" w:line="264" w:lineRule="auto"/>
        <w:ind w:left="1789"/>
        <w:jc w:val="both"/>
        <w:rPr>
          <w:rFonts w:ascii="Yu Gothic UI Semibold" w:eastAsia="Yu Gothic UI Semibold" w:hAnsi="Yu Gothic UI Semibold" w:cs="Leelawadee UI"/>
          <w:sz w:val="20"/>
          <w:szCs w:val="20"/>
        </w:rPr>
      </w:pPr>
      <w:r w:rsidRPr="0014113D">
        <w:rPr>
          <w:rFonts w:ascii="Yu Gothic UI Semibold" w:eastAsia="Yu Gothic UI Semibold" w:hAnsi="Yu Gothic UI Semibold" w:cs="Leelawadee UI"/>
          <w:sz w:val="20"/>
          <w:szCs w:val="20"/>
        </w:rPr>
        <w:t>Noted that most CTI-CFF Pacific Member States have limited capacity to undertake its own national level NPOA costing exercises;</w:t>
      </w:r>
    </w:p>
    <w:p w14:paraId="3E974596" w14:textId="77777777" w:rsidR="0014113D" w:rsidRPr="0014113D" w:rsidRDefault="0014113D" w:rsidP="0014113D">
      <w:pPr>
        <w:pStyle w:val="NoSpacing"/>
        <w:numPr>
          <w:ilvl w:val="2"/>
          <w:numId w:val="9"/>
        </w:numPr>
        <w:spacing w:after="120" w:line="264" w:lineRule="auto"/>
        <w:ind w:left="1789"/>
        <w:jc w:val="both"/>
        <w:rPr>
          <w:rFonts w:ascii="Yu Gothic UI Semibold" w:eastAsia="Yu Gothic UI Semibold" w:hAnsi="Yu Gothic UI Semibold" w:cs="Leelawadee UI"/>
          <w:sz w:val="20"/>
          <w:szCs w:val="20"/>
        </w:rPr>
      </w:pPr>
      <w:r w:rsidRPr="0014113D">
        <w:rPr>
          <w:rFonts w:ascii="Yu Gothic UI Semibold" w:eastAsia="Yu Gothic UI Semibold" w:hAnsi="Yu Gothic UI Semibold" w:cs="Leelawadee UI"/>
          <w:sz w:val="20"/>
          <w:szCs w:val="20"/>
        </w:rPr>
        <w:t>Acknowledged the efforts of CTI-CFF Regional Secretariat to encourage the administration of ADB to align its support for both Southeast Asian and Pacific Member States in order to strengthen ADB’s support to CTI-CFF as a region.</w:t>
      </w:r>
    </w:p>
    <w:p w14:paraId="4C556149" w14:textId="77777777" w:rsidR="0014113D" w:rsidRPr="0014113D" w:rsidRDefault="0014113D" w:rsidP="0014113D">
      <w:pPr>
        <w:pStyle w:val="NoSpacing"/>
        <w:numPr>
          <w:ilvl w:val="0"/>
          <w:numId w:val="8"/>
        </w:numPr>
        <w:spacing w:after="120" w:line="264" w:lineRule="auto"/>
        <w:ind w:left="1047" w:hanging="425"/>
        <w:jc w:val="both"/>
        <w:rPr>
          <w:rFonts w:ascii="Yu Gothic UI Semibold" w:eastAsia="Yu Gothic UI Semibold" w:hAnsi="Yu Gothic UI Semibold" w:cs="Leelawadee UI"/>
          <w:b/>
          <w:sz w:val="20"/>
          <w:szCs w:val="20"/>
        </w:rPr>
      </w:pPr>
      <w:commentRangeStart w:id="4"/>
      <w:r w:rsidRPr="0014113D">
        <w:rPr>
          <w:rFonts w:ascii="Yu Gothic UI Semibold" w:eastAsia="Yu Gothic UI Semibold" w:hAnsi="Yu Gothic UI Semibold" w:cs="Leelawadee UI"/>
          <w:b/>
          <w:sz w:val="20"/>
          <w:szCs w:val="20"/>
        </w:rPr>
        <w:t>Noted the planning for a Partners’ Meeting from 22</w:t>
      </w:r>
      <w:r w:rsidRPr="0014113D">
        <w:rPr>
          <w:rFonts w:ascii="Yu Gothic UI Semibold" w:eastAsia="Yu Gothic UI Semibold" w:hAnsi="Yu Gothic UI Semibold" w:cs="Leelawadee UI"/>
          <w:b/>
          <w:sz w:val="20"/>
          <w:szCs w:val="20"/>
          <w:vertAlign w:val="superscript"/>
        </w:rPr>
        <w:t>nd</w:t>
      </w:r>
      <w:r w:rsidRPr="0014113D">
        <w:rPr>
          <w:rFonts w:ascii="Yu Gothic UI Semibold" w:eastAsia="Yu Gothic UI Semibold" w:hAnsi="Yu Gothic UI Semibold" w:cs="Leelawadee UI"/>
          <w:b/>
          <w:sz w:val="20"/>
          <w:szCs w:val="20"/>
        </w:rPr>
        <w:t xml:space="preserve"> to 23</w:t>
      </w:r>
      <w:r w:rsidRPr="0014113D">
        <w:rPr>
          <w:rFonts w:ascii="Yu Gothic UI Semibold" w:eastAsia="Yu Gothic UI Semibold" w:hAnsi="Yu Gothic UI Semibold" w:cs="Leelawadee UI"/>
          <w:b/>
          <w:sz w:val="20"/>
          <w:szCs w:val="20"/>
          <w:vertAlign w:val="superscript"/>
        </w:rPr>
        <w:t>rd</w:t>
      </w:r>
      <w:r w:rsidRPr="0014113D">
        <w:rPr>
          <w:rFonts w:ascii="Yu Gothic UI Semibold" w:eastAsia="Yu Gothic UI Semibold" w:hAnsi="Yu Gothic UI Semibold" w:cs="Leelawadee UI"/>
          <w:b/>
          <w:sz w:val="20"/>
          <w:szCs w:val="20"/>
        </w:rPr>
        <w:t xml:space="preserve"> May 2017 in Manado, Indonesia;</w:t>
      </w:r>
      <w:commentRangeEnd w:id="4"/>
      <w:r w:rsidR="009F522C">
        <w:rPr>
          <w:rStyle w:val="CommentReference"/>
        </w:rPr>
        <w:commentReference w:id="4"/>
      </w:r>
    </w:p>
    <w:p w14:paraId="0282068A" w14:textId="77777777" w:rsidR="0014113D" w:rsidRPr="0014113D" w:rsidRDefault="0014113D" w:rsidP="0014113D">
      <w:pPr>
        <w:pStyle w:val="NoSpacing"/>
        <w:numPr>
          <w:ilvl w:val="0"/>
          <w:numId w:val="8"/>
        </w:numPr>
        <w:spacing w:after="120" w:line="264" w:lineRule="auto"/>
        <w:ind w:left="1047" w:hanging="425"/>
        <w:jc w:val="both"/>
        <w:rPr>
          <w:rFonts w:ascii="Yu Gothic UI Semibold" w:eastAsia="Yu Gothic UI Semibold" w:hAnsi="Yu Gothic UI Semibold" w:cs="Leelawadee UI"/>
          <w:sz w:val="20"/>
          <w:szCs w:val="20"/>
        </w:rPr>
      </w:pPr>
      <w:commentRangeStart w:id="6"/>
      <w:r w:rsidRPr="0014113D">
        <w:rPr>
          <w:rFonts w:ascii="Yu Gothic UI Semibold" w:eastAsia="Yu Gothic UI Semibold" w:hAnsi="Yu Gothic UI Semibold" w:cs="Leelawadee UI"/>
          <w:b/>
          <w:sz w:val="20"/>
          <w:szCs w:val="20"/>
        </w:rPr>
        <w:lastRenderedPageBreak/>
        <w:t>Noted the processes towards the establishment of the FRWG and the urgency to de</w:t>
      </w:r>
      <w:r w:rsidR="00B56B04">
        <w:rPr>
          <w:rFonts w:ascii="Yu Gothic UI Semibold" w:eastAsia="Yu Gothic UI Semibold" w:hAnsi="Yu Gothic UI Semibold" w:cs="Leelawadee UI"/>
          <w:b/>
          <w:sz w:val="20"/>
          <w:szCs w:val="20"/>
        </w:rPr>
        <w:t>velop the Terms of Reference (TO</w:t>
      </w:r>
      <w:r w:rsidRPr="0014113D">
        <w:rPr>
          <w:rFonts w:ascii="Yu Gothic UI Semibold" w:eastAsia="Yu Gothic UI Semibold" w:hAnsi="Yu Gothic UI Semibold" w:cs="Leelawadee UI"/>
          <w:b/>
          <w:sz w:val="20"/>
          <w:szCs w:val="20"/>
        </w:rPr>
        <w:t>R).</w:t>
      </w:r>
      <w:r w:rsidRPr="0014113D">
        <w:rPr>
          <w:rFonts w:ascii="Yu Gothic UI Semibold" w:eastAsia="Yu Gothic UI Semibold" w:hAnsi="Yu Gothic UI Semibold" w:cs="Leelawadee UI"/>
          <w:sz w:val="20"/>
          <w:szCs w:val="20"/>
        </w:rPr>
        <w:t xml:space="preserve"> </w:t>
      </w:r>
      <w:commentRangeEnd w:id="6"/>
      <w:r w:rsidR="009F522C">
        <w:rPr>
          <w:rStyle w:val="CommentReference"/>
        </w:rPr>
        <w:commentReference w:id="6"/>
      </w:r>
      <w:r w:rsidRPr="0014113D">
        <w:rPr>
          <w:rFonts w:ascii="Yu Gothic UI Semibold" w:eastAsia="Yu Gothic UI Semibold" w:hAnsi="Yu Gothic UI Semibold" w:cs="Leelawadee UI"/>
          <w:sz w:val="20"/>
          <w:szCs w:val="20"/>
        </w:rPr>
        <w:t>In this regard, the Meeting agree</w:t>
      </w:r>
      <w:r w:rsidR="00B56B04">
        <w:rPr>
          <w:rFonts w:ascii="Yu Gothic UI Semibold" w:eastAsia="Yu Gothic UI Semibold" w:hAnsi="Yu Gothic UI Semibold" w:cs="Leelawadee UI"/>
          <w:sz w:val="20"/>
          <w:szCs w:val="20"/>
        </w:rPr>
        <w:t>d on the draft outline of the TO</w:t>
      </w:r>
      <w:r w:rsidRPr="0014113D">
        <w:rPr>
          <w:rFonts w:ascii="Yu Gothic UI Semibold" w:eastAsia="Yu Gothic UI Semibold" w:hAnsi="Yu Gothic UI Semibold" w:cs="Leelawadee UI"/>
          <w:sz w:val="20"/>
          <w:szCs w:val="20"/>
        </w:rPr>
        <w:t>R as attached. The Meeting requested the CTI-CFF Member States to su</w:t>
      </w:r>
      <w:r w:rsidR="00B56B04">
        <w:rPr>
          <w:rFonts w:ascii="Yu Gothic UI Semibold" w:eastAsia="Yu Gothic UI Semibold" w:hAnsi="Yu Gothic UI Semibold" w:cs="Leelawadee UI"/>
          <w:sz w:val="20"/>
          <w:szCs w:val="20"/>
        </w:rPr>
        <w:t>bmit their input on the draft TO</w:t>
      </w:r>
      <w:r w:rsidRPr="0014113D">
        <w:rPr>
          <w:rFonts w:ascii="Yu Gothic UI Semibold" w:eastAsia="Yu Gothic UI Semibold" w:hAnsi="Yu Gothic UI Semibold" w:cs="Leelawadee UI"/>
          <w:sz w:val="20"/>
          <w:szCs w:val="20"/>
        </w:rPr>
        <w:t>R within fourteen (14) working days (by 21</w:t>
      </w:r>
      <w:r w:rsidRPr="0014113D">
        <w:rPr>
          <w:rFonts w:ascii="Yu Gothic UI Semibold" w:eastAsia="Yu Gothic UI Semibold" w:hAnsi="Yu Gothic UI Semibold" w:cs="Leelawadee UI"/>
          <w:sz w:val="20"/>
          <w:szCs w:val="20"/>
          <w:vertAlign w:val="superscript"/>
        </w:rPr>
        <w:t>st</w:t>
      </w:r>
      <w:r w:rsidRPr="0014113D">
        <w:rPr>
          <w:rFonts w:ascii="Yu Gothic UI Semibold" w:eastAsia="Yu Gothic UI Semibold" w:hAnsi="Yu Gothic UI Semibold" w:cs="Leelawadee UI"/>
          <w:sz w:val="20"/>
          <w:szCs w:val="20"/>
        </w:rPr>
        <w:t xml:space="preserve"> April 2017) to the Regional Secretariat for collation a</w:t>
      </w:r>
      <w:r w:rsidR="00B56B04">
        <w:rPr>
          <w:rFonts w:ascii="Yu Gothic UI Semibold" w:eastAsia="Yu Gothic UI Semibold" w:hAnsi="Yu Gothic UI Semibold" w:cs="Leelawadee UI"/>
          <w:sz w:val="20"/>
          <w:szCs w:val="20"/>
        </w:rPr>
        <w:t>nd to produce a comprehensive TOR. The collated draft TO</w:t>
      </w:r>
      <w:r w:rsidRPr="0014113D">
        <w:rPr>
          <w:rFonts w:ascii="Yu Gothic UI Semibold" w:eastAsia="Yu Gothic UI Semibold" w:hAnsi="Yu Gothic UI Semibold" w:cs="Leelawadee UI"/>
          <w:sz w:val="20"/>
          <w:szCs w:val="20"/>
        </w:rPr>
        <w:t>R shall then be further discussed and considered during the pre-SOM13 FRWG meeting prior to its presentation in SOM-13; and</w:t>
      </w:r>
    </w:p>
    <w:p w14:paraId="51418784" w14:textId="77777777" w:rsidR="0014113D" w:rsidRPr="0014113D" w:rsidRDefault="0014113D" w:rsidP="0014113D">
      <w:pPr>
        <w:pStyle w:val="NoSpacing"/>
        <w:numPr>
          <w:ilvl w:val="0"/>
          <w:numId w:val="8"/>
        </w:numPr>
        <w:spacing w:after="120" w:line="264" w:lineRule="auto"/>
        <w:ind w:left="1047" w:hanging="425"/>
        <w:jc w:val="both"/>
        <w:rPr>
          <w:rFonts w:ascii="Yu Gothic UI Semibold" w:eastAsia="Yu Gothic UI Semibold" w:hAnsi="Yu Gothic UI Semibold" w:cs="Leelawadee UI"/>
          <w:sz w:val="20"/>
          <w:szCs w:val="20"/>
        </w:rPr>
      </w:pPr>
      <w:r w:rsidRPr="0014113D">
        <w:rPr>
          <w:rFonts w:ascii="Yu Gothic UI Semibold" w:eastAsia="Yu Gothic UI Semibold" w:hAnsi="Yu Gothic UI Semibold" w:cs="Leelawadee UI"/>
          <w:b/>
          <w:sz w:val="20"/>
          <w:szCs w:val="20"/>
        </w:rPr>
        <w:t>The Regional Secretariat acknowledged the unique situation in each Member States to provide a focal point for the FRWG.</w:t>
      </w:r>
      <w:r w:rsidRPr="0014113D">
        <w:rPr>
          <w:rFonts w:ascii="Yu Gothic UI Semibold" w:eastAsia="Yu Gothic UI Semibold" w:hAnsi="Yu Gothic UI Semibold" w:cs="Leelawadee UI"/>
          <w:sz w:val="20"/>
          <w:szCs w:val="20"/>
        </w:rPr>
        <w:t xml:space="preserve"> The following are the status of focal points / mode of communication to the respective Member States:</w:t>
      </w:r>
    </w:p>
    <w:p w14:paraId="59F8B350" w14:textId="77777777" w:rsidR="0014113D" w:rsidRPr="0014113D" w:rsidRDefault="0014113D" w:rsidP="0014113D">
      <w:pPr>
        <w:pStyle w:val="NoSpacing"/>
        <w:numPr>
          <w:ilvl w:val="2"/>
          <w:numId w:val="8"/>
        </w:numPr>
        <w:spacing w:after="120" w:line="264" w:lineRule="auto"/>
        <w:ind w:left="1789"/>
        <w:jc w:val="both"/>
        <w:rPr>
          <w:rFonts w:ascii="Yu Gothic UI Semibold" w:eastAsia="Yu Gothic UI Semibold" w:hAnsi="Yu Gothic UI Semibold" w:cs="Leelawadee UI"/>
          <w:sz w:val="20"/>
          <w:szCs w:val="20"/>
        </w:rPr>
      </w:pPr>
      <w:r w:rsidRPr="0014113D">
        <w:rPr>
          <w:rFonts w:ascii="Yu Gothic UI Semibold" w:eastAsia="Yu Gothic UI Semibold" w:hAnsi="Yu Gothic UI Semibold" w:cs="Leelawadee UI"/>
          <w:sz w:val="20"/>
          <w:szCs w:val="20"/>
          <w:u w:val="single"/>
        </w:rPr>
        <w:t>Philippines &amp; Solomon Islands:</w:t>
      </w:r>
      <w:r w:rsidRPr="0014113D">
        <w:rPr>
          <w:rFonts w:ascii="Yu Gothic UI Semibold" w:eastAsia="Yu Gothic UI Semibold" w:hAnsi="Yu Gothic UI Semibold" w:cs="Leelawadee UI"/>
          <w:sz w:val="20"/>
          <w:szCs w:val="20"/>
        </w:rPr>
        <w:t xml:space="preserve"> all communication should be addressed directly to the National Coordination Committee (NCC);</w:t>
      </w:r>
    </w:p>
    <w:p w14:paraId="3503E52C" w14:textId="77777777" w:rsidR="0014113D" w:rsidRPr="0014113D" w:rsidRDefault="0014113D" w:rsidP="0014113D">
      <w:pPr>
        <w:pStyle w:val="NoSpacing"/>
        <w:numPr>
          <w:ilvl w:val="2"/>
          <w:numId w:val="8"/>
        </w:numPr>
        <w:spacing w:after="120" w:line="264" w:lineRule="auto"/>
        <w:ind w:left="1789"/>
        <w:jc w:val="both"/>
        <w:rPr>
          <w:rFonts w:ascii="Yu Gothic UI Semibold" w:eastAsia="Yu Gothic UI Semibold" w:hAnsi="Yu Gothic UI Semibold" w:cs="Leelawadee UI"/>
          <w:sz w:val="20"/>
          <w:szCs w:val="20"/>
        </w:rPr>
      </w:pPr>
      <w:r w:rsidRPr="0014113D">
        <w:rPr>
          <w:rFonts w:ascii="Yu Gothic UI Semibold" w:eastAsia="Yu Gothic UI Semibold" w:hAnsi="Yu Gothic UI Semibold" w:cs="Leelawadee UI"/>
          <w:sz w:val="20"/>
          <w:szCs w:val="20"/>
          <w:u w:val="single"/>
        </w:rPr>
        <w:t>Papua New Guinea:</w:t>
      </w:r>
      <w:r w:rsidRPr="0014113D">
        <w:rPr>
          <w:rFonts w:ascii="Yu Gothic UI Semibold" w:eastAsia="Yu Gothic UI Semibold" w:hAnsi="Yu Gothic UI Semibold" w:cs="Leelawadee UI"/>
          <w:sz w:val="20"/>
          <w:szCs w:val="20"/>
        </w:rPr>
        <w:t xml:space="preserve"> all communication should be addressed directly to the National Coordination Committee (NCC), however PNG note on the importance of a focal point;</w:t>
      </w:r>
    </w:p>
    <w:p w14:paraId="717B8C0B" w14:textId="77777777" w:rsidR="0014113D" w:rsidRPr="0014113D" w:rsidRDefault="0014113D" w:rsidP="0014113D">
      <w:pPr>
        <w:pStyle w:val="NoSpacing"/>
        <w:numPr>
          <w:ilvl w:val="2"/>
          <w:numId w:val="8"/>
        </w:numPr>
        <w:spacing w:after="120" w:line="264" w:lineRule="auto"/>
        <w:ind w:left="1789"/>
        <w:jc w:val="both"/>
        <w:rPr>
          <w:rFonts w:ascii="Yu Gothic UI Semibold" w:eastAsia="Yu Gothic UI Semibold" w:hAnsi="Yu Gothic UI Semibold" w:cs="Leelawadee UI"/>
          <w:sz w:val="20"/>
          <w:szCs w:val="20"/>
        </w:rPr>
      </w:pPr>
      <w:r w:rsidRPr="0014113D">
        <w:rPr>
          <w:rFonts w:ascii="Yu Gothic UI Semibold" w:eastAsia="Yu Gothic UI Semibold" w:hAnsi="Yu Gothic UI Semibold" w:cs="Leelawadee UI"/>
          <w:sz w:val="20"/>
          <w:szCs w:val="20"/>
          <w:u w:val="single"/>
        </w:rPr>
        <w:t>Malaysia:</w:t>
      </w:r>
      <w:r w:rsidRPr="0014113D">
        <w:rPr>
          <w:rFonts w:ascii="Yu Gothic UI Semibold" w:eastAsia="Yu Gothic UI Semibold" w:hAnsi="Yu Gothic UI Semibold" w:cs="Leelawadee UI"/>
          <w:sz w:val="20"/>
          <w:szCs w:val="20"/>
        </w:rPr>
        <w:t xml:space="preserve"> As the Ministry of Science, Technology and Innovation (MOSTI) is undergoing a restructuring exercise, they shall provide it as soon as it is able to do so. However, communication in relation to focal points nomination for FRWG should be directed to the relevant working group at the national level;</w:t>
      </w:r>
    </w:p>
    <w:p w14:paraId="2BB871A4" w14:textId="77777777" w:rsidR="0014113D" w:rsidRPr="00C15FEC" w:rsidRDefault="0014113D" w:rsidP="00FB50A3">
      <w:pPr>
        <w:pStyle w:val="NoSpacing"/>
        <w:numPr>
          <w:ilvl w:val="2"/>
          <w:numId w:val="8"/>
        </w:numPr>
        <w:spacing w:after="120" w:line="264" w:lineRule="auto"/>
        <w:ind w:left="1701" w:hanging="141"/>
        <w:jc w:val="both"/>
        <w:rPr>
          <w:rFonts w:ascii="Yu Gothic UI Semibold" w:eastAsia="Yu Gothic UI Semibold" w:hAnsi="Yu Gothic UI Semibold" w:cs="Leelawadee UI"/>
          <w:sz w:val="20"/>
          <w:szCs w:val="20"/>
        </w:rPr>
      </w:pPr>
      <w:r w:rsidRPr="0014113D">
        <w:rPr>
          <w:rFonts w:ascii="Yu Gothic UI Semibold" w:eastAsia="Yu Gothic UI Semibold" w:hAnsi="Yu Gothic UI Semibold" w:cs="Leelawadee UI"/>
          <w:sz w:val="20"/>
          <w:szCs w:val="20"/>
          <w:u w:val="single"/>
        </w:rPr>
        <w:t>Indonesia:</w:t>
      </w:r>
      <w:r w:rsidRPr="0014113D">
        <w:rPr>
          <w:rFonts w:ascii="Yu Gothic UI Semibold" w:eastAsia="Yu Gothic UI Semibold" w:hAnsi="Yu Gothic UI Semibold" w:cs="Leelawadee UI"/>
          <w:sz w:val="20"/>
          <w:szCs w:val="20"/>
        </w:rPr>
        <w:t xml:space="preserve"> The focal point for FRWG in Indonesia would be Mr. </w:t>
      </w:r>
      <w:r w:rsidRPr="0014113D">
        <w:rPr>
          <w:rFonts w:ascii="Yu Gothic UI Semibold" w:eastAsia="Yu Gothic UI Semibold" w:hAnsi="Yu Gothic UI Semibold" w:cs="Leelawadee UI"/>
          <w:color w:val="111111"/>
          <w:sz w:val="20"/>
          <w:szCs w:val="20"/>
          <w:shd w:val="clear" w:color="auto" w:fill="FFFFFF"/>
        </w:rPr>
        <w:t>Agus Darmawan, Secretary of Marine Spatial Planning Directorate General, Ministry of Marine Affairs and Fisheries.</w:t>
      </w:r>
    </w:p>
    <w:p w14:paraId="5DEC6CEE" w14:textId="77777777" w:rsidR="00C15FEC" w:rsidRPr="00C15FEC" w:rsidRDefault="00C15FEC" w:rsidP="00C15FEC">
      <w:pPr>
        <w:pStyle w:val="NoSpacing"/>
        <w:numPr>
          <w:ilvl w:val="0"/>
          <w:numId w:val="8"/>
        </w:numPr>
        <w:spacing w:after="120" w:line="264" w:lineRule="auto"/>
        <w:jc w:val="both"/>
        <w:rPr>
          <w:rFonts w:ascii="Yu Gothic UI Semibold" w:eastAsia="Yu Gothic UI Semibold" w:hAnsi="Yu Gothic UI Semibold" w:cs="Leelawadee UI"/>
          <w:sz w:val="20"/>
          <w:szCs w:val="20"/>
        </w:rPr>
      </w:pPr>
      <w:commentRangeStart w:id="7"/>
      <w:r w:rsidRPr="00C15FEC">
        <w:rPr>
          <w:rFonts w:ascii="Yu Gothic UI Semibold" w:eastAsia="Yu Gothic UI Semibold" w:hAnsi="Yu Gothic UI Semibold" w:cs="Leelawadee UI"/>
          <w:sz w:val="20"/>
          <w:szCs w:val="20"/>
        </w:rPr>
        <w:t>Acknowledge</w:t>
      </w:r>
      <w:r w:rsidR="00BF378D">
        <w:rPr>
          <w:rFonts w:ascii="Yu Gothic UI Semibold" w:eastAsia="Yu Gothic UI Semibold" w:hAnsi="Yu Gothic UI Semibold" w:cs="Leelawadee UI"/>
          <w:sz w:val="20"/>
          <w:szCs w:val="20"/>
        </w:rPr>
        <w:t>d</w:t>
      </w:r>
      <w:r w:rsidRPr="00C15FEC">
        <w:rPr>
          <w:rFonts w:ascii="Yu Gothic UI Semibold" w:eastAsia="Yu Gothic UI Semibold" w:hAnsi="Yu Gothic UI Semibold" w:cs="Leelawadee UI"/>
          <w:sz w:val="20"/>
          <w:szCs w:val="20"/>
        </w:rPr>
        <w:t xml:space="preserve"> the support offered by the Asian Development Bank (ADB) to conduct briefing session on the priorities, guidelines and procedures towards proposal submission for the next GEF-7 replenishment cycle.</w:t>
      </w:r>
      <w:commentRangeEnd w:id="7"/>
      <w:r w:rsidR="009F522C">
        <w:rPr>
          <w:rStyle w:val="CommentReference"/>
        </w:rPr>
        <w:commentReference w:id="7"/>
      </w:r>
    </w:p>
    <w:p w14:paraId="521BC3D2" w14:textId="77777777" w:rsidR="0009201C" w:rsidRPr="0014113D" w:rsidRDefault="0009201C" w:rsidP="0014113D">
      <w:pPr>
        <w:pStyle w:val="Default"/>
        <w:spacing w:after="120"/>
        <w:ind w:left="1418"/>
        <w:jc w:val="both"/>
        <w:rPr>
          <w:rFonts w:ascii="Yu Gothic UI Semibold" w:eastAsia="Yu Gothic UI Semibold" w:hAnsi="Yu Gothic UI Semibold" w:cs="Times New Roman"/>
          <w:b/>
          <w:bCs/>
          <w:sz w:val="20"/>
          <w:szCs w:val="20"/>
        </w:rPr>
      </w:pPr>
    </w:p>
    <w:p w14:paraId="0E343592" w14:textId="77777777" w:rsidR="0009201C" w:rsidRDefault="0009201C" w:rsidP="008717DE">
      <w:pPr>
        <w:pStyle w:val="Default"/>
        <w:numPr>
          <w:ilvl w:val="0"/>
          <w:numId w:val="6"/>
        </w:numPr>
        <w:spacing w:after="120"/>
        <w:ind w:left="709"/>
        <w:jc w:val="both"/>
        <w:rPr>
          <w:rFonts w:ascii="Yu Gothic UI Semibold" w:eastAsia="Yu Gothic UI Semibold" w:hAnsi="Yu Gothic UI Semibold" w:cs="Times New Roman"/>
          <w:b/>
          <w:bCs/>
        </w:rPr>
      </w:pPr>
      <w:r>
        <w:rPr>
          <w:rFonts w:ascii="Yu Gothic UI Semibold" w:eastAsia="Yu Gothic UI Semibold" w:hAnsi="Yu Gothic UI Semibold" w:cs="Times New Roman"/>
          <w:b/>
          <w:bCs/>
        </w:rPr>
        <w:t>Closing</w:t>
      </w:r>
    </w:p>
    <w:p w14:paraId="03F7D332" w14:textId="77777777" w:rsidR="003C7CEE" w:rsidRDefault="003C7CEE" w:rsidP="003C7CEE">
      <w:pPr>
        <w:pStyle w:val="Default"/>
        <w:spacing w:after="120"/>
        <w:ind w:left="709"/>
        <w:jc w:val="both"/>
        <w:rPr>
          <w:rFonts w:ascii="Yu Gothic UI Semibold" w:eastAsia="Yu Gothic UI Semibold" w:hAnsi="Yu Gothic UI Semibold" w:cs="Times New Roman"/>
          <w:bCs/>
          <w:sz w:val="20"/>
          <w:szCs w:val="20"/>
        </w:rPr>
      </w:pPr>
      <w:r>
        <w:rPr>
          <w:rFonts w:ascii="Yu Gothic UI Semibold" w:eastAsia="Yu Gothic UI Semibold" w:hAnsi="Yu Gothic UI Semibold" w:cs="Times New Roman"/>
          <w:bCs/>
          <w:sz w:val="20"/>
          <w:szCs w:val="20"/>
        </w:rPr>
        <w:t xml:space="preserve">Upon a very </w:t>
      </w:r>
      <w:r w:rsidR="00A83DD6">
        <w:rPr>
          <w:rFonts w:ascii="Yu Gothic UI Semibold" w:eastAsia="Yu Gothic UI Semibold" w:hAnsi="Yu Gothic UI Semibold" w:cs="Times New Roman"/>
          <w:bCs/>
          <w:sz w:val="20"/>
          <w:szCs w:val="20"/>
        </w:rPr>
        <w:t>participative</w:t>
      </w:r>
      <w:r>
        <w:rPr>
          <w:rFonts w:ascii="Yu Gothic UI Semibold" w:eastAsia="Yu Gothic UI Semibold" w:hAnsi="Yu Gothic UI Semibold" w:cs="Times New Roman"/>
          <w:bCs/>
          <w:sz w:val="20"/>
          <w:szCs w:val="20"/>
        </w:rPr>
        <w:t xml:space="preserve"> discussion, several important recommendations have been agreed upon by the members of the meeting. </w:t>
      </w:r>
      <w:r w:rsidR="00826EEF">
        <w:rPr>
          <w:rFonts w:ascii="Yu Gothic UI Semibold" w:eastAsia="Yu Gothic UI Semibold" w:hAnsi="Yu Gothic UI Semibold" w:cs="Times New Roman"/>
          <w:bCs/>
          <w:sz w:val="20"/>
          <w:szCs w:val="20"/>
        </w:rPr>
        <w:t>Further follow-up tasks are upon the Chair of the FRWG with the assistance from the Regional Secretariat. It is hoped that the next FRWG meeting as part of pre-SOM meetings in November 2017 shall set the foundation for the FRWG and continue to work in setting up a sustainable financial architecture for CTI-CFF.</w:t>
      </w:r>
    </w:p>
    <w:p w14:paraId="556DDEA2" w14:textId="77777777" w:rsidR="00826EEF" w:rsidRDefault="00826EEF" w:rsidP="003C7CEE">
      <w:pPr>
        <w:pStyle w:val="Default"/>
        <w:spacing w:after="120"/>
        <w:ind w:left="709"/>
        <w:jc w:val="both"/>
        <w:rPr>
          <w:rFonts w:ascii="Yu Gothic UI Semibold" w:eastAsia="Yu Gothic UI Semibold" w:hAnsi="Yu Gothic UI Semibold" w:cs="Times New Roman"/>
          <w:bCs/>
          <w:sz w:val="20"/>
          <w:szCs w:val="20"/>
        </w:rPr>
      </w:pPr>
      <w:r>
        <w:rPr>
          <w:rFonts w:ascii="Yu Gothic UI Semibold" w:eastAsia="Yu Gothic UI Semibold" w:hAnsi="Yu Gothic UI Semibold" w:cs="Times New Roman"/>
          <w:bCs/>
          <w:sz w:val="20"/>
          <w:szCs w:val="20"/>
        </w:rPr>
        <w:t>The Chair extend</w:t>
      </w:r>
      <w:r w:rsidR="00F84E6A">
        <w:rPr>
          <w:rFonts w:ascii="Yu Gothic UI Semibold" w:eastAsia="Yu Gothic UI Semibold" w:hAnsi="Yu Gothic UI Semibold" w:cs="Times New Roman"/>
          <w:bCs/>
          <w:sz w:val="20"/>
          <w:szCs w:val="20"/>
        </w:rPr>
        <w:t>ed</w:t>
      </w:r>
      <w:r>
        <w:rPr>
          <w:rFonts w:ascii="Yu Gothic UI Semibold" w:eastAsia="Yu Gothic UI Semibold" w:hAnsi="Yu Gothic UI Semibold" w:cs="Times New Roman"/>
          <w:bCs/>
          <w:sz w:val="20"/>
          <w:szCs w:val="20"/>
        </w:rPr>
        <w:t xml:space="preserve"> his appreciation to the Host Country for organizing the meeting and its support for the members of the meeting. The Chair also thanked the contribution made from the members of the meeting and the efforts from the Regional Secretariat towards the continuation of the FRWG.</w:t>
      </w:r>
    </w:p>
    <w:p w14:paraId="7302D2E7" w14:textId="77777777" w:rsidR="00826EEF" w:rsidRDefault="00826EEF" w:rsidP="006E625A">
      <w:pPr>
        <w:pStyle w:val="Default"/>
        <w:spacing w:after="120"/>
        <w:ind w:left="709"/>
        <w:jc w:val="both"/>
        <w:rPr>
          <w:rFonts w:ascii="Yu Gothic UI Semibold" w:eastAsia="Yu Gothic UI Semibold" w:hAnsi="Yu Gothic UI Semibold" w:cs="Times New Roman"/>
          <w:b/>
          <w:bCs/>
          <w:u w:val="single"/>
        </w:rPr>
      </w:pPr>
      <w:r>
        <w:rPr>
          <w:rFonts w:ascii="Yu Gothic UI Semibold" w:eastAsia="Yu Gothic UI Semibold" w:hAnsi="Yu Gothic UI Semibold" w:cs="Times New Roman"/>
          <w:bCs/>
          <w:sz w:val="20"/>
          <w:szCs w:val="20"/>
        </w:rPr>
        <w:t>Meeting was adjourned at 18:30.</w:t>
      </w:r>
    </w:p>
    <w:p w14:paraId="4E61D0E4" w14:textId="77777777" w:rsidR="00FB50A3" w:rsidRDefault="00FB50A3">
      <w:pPr>
        <w:spacing w:line="259" w:lineRule="auto"/>
        <w:rPr>
          <w:rFonts w:ascii="Yu Gothic UI Semibold" w:eastAsia="Yu Gothic UI Semibold" w:hAnsi="Yu Gothic UI Semibold" w:cs="Times New Roman"/>
          <w:b/>
          <w:bCs/>
          <w:color w:val="000000"/>
          <w:sz w:val="24"/>
          <w:szCs w:val="24"/>
          <w:u w:val="single"/>
        </w:rPr>
      </w:pPr>
      <w:r>
        <w:rPr>
          <w:rFonts w:ascii="Yu Gothic UI Semibold" w:eastAsia="Yu Gothic UI Semibold" w:hAnsi="Yu Gothic UI Semibold" w:cs="Times New Roman"/>
          <w:b/>
          <w:bCs/>
          <w:u w:val="single"/>
        </w:rPr>
        <w:br w:type="page"/>
      </w:r>
    </w:p>
    <w:p w14:paraId="1997A71A" w14:textId="77777777" w:rsidR="00405904" w:rsidRPr="001060BF" w:rsidRDefault="00E32784" w:rsidP="00405904">
      <w:pPr>
        <w:pStyle w:val="Default"/>
        <w:spacing w:after="120"/>
        <w:jc w:val="both"/>
        <w:rPr>
          <w:rFonts w:ascii="Yu Gothic UI Semibold" w:eastAsia="Yu Gothic UI Semibold" w:hAnsi="Yu Gothic UI Semibold" w:cs="Times New Roman"/>
          <w:b/>
          <w:bCs/>
          <w:u w:val="single"/>
        </w:rPr>
      </w:pPr>
      <w:r>
        <w:rPr>
          <w:rFonts w:ascii="Yu Gothic UI Semibold" w:eastAsia="Yu Gothic UI Semibold" w:hAnsi="Yu Gothic UI Semibold" w:cs="Times New Roman"/>
          <w:b/>
          <w:bCs/>
          <w:u w:val="single"/>
        </w:rPr>
        <w:lastRenderedPageBreak/>
        <w:t>Annexes</w:t>
      </w:r>
      <w:r w:rsidR="00405904" w:rsidRPr="001060BF">
        <w:rPr>
          <w:rFonts w:ascii="Yu Gothic UI Semibold" w:eastAsia="Yu Gothic UI Semibold" w:hAnsi="Yu Gothic UI Semibold" w:cs="Times New Roman"/>
          <w:b/>
          <w:bCs/>
          <w:u w:val="single"/>
        </w:rPr>
        <w:t>:</w:t>
      </w:r>
    </w:p>
    <w:p w14:paraId="69F255FA" w14:textId="77777777" w:rsidR="00182674" w:rsidRPr="002D537F" w:rsidRDefault="00E32784" w:rsidP="00E32784">
      <w:pPr>
        <w:pStyle w:val="Default"/>
        <w:spacing w:after="120"/>
        <w:ind w:firstLine="360"/>
        <w:jc w:val="both"/>
        <w:rPr>
          <w:rFonts w:ascii="Yu Gothic UI Semibold" w:eastAsia="Yu Gothic UI Semibold" w:hAnsi="Yu Gothic UI Semibold" w:cs="Times New Roman"/>
          <w:b/>
          <w:bCs/>
          <w:sz w:val="20"/>
          <w:szCs w:val="20"/>
        </w:rPr>
      </w:pPr>
      <w:r w:rsidRPr="002D537F">
        <w:rPr>
          <w:rFonts w:ascii="Yu Gothic UI Semibold" w:eastAsia="Yu Gothic UI Semibold" w:hAnsi="Yu Gothic UI Semibold" w:cs="Times New Roman"/>
          <w:b/>
          <w:bCs/>
          <w:sz w:val="20"/>
          <w:szCs w:val="20"/>
        </w:rPr>
        <w:t xml:space="preserve">Annex 1: </w:t>
      </w:r>
      <w:r w:rsidR="00182674" w:rsidRPr="002D537F">
        <w:rPr>
          <w:rFonts w:ascii="Yu Gothic UI Semibold" w:eastAsia="Yu Gothic UI Semibold" w:hAnsi="Yu Gothic UI Semibold" w:cs="Times New Roman"/>
          <w:b/>
          <w:bCs/>
          <w:sz w:val="20"/>
          <w:szCs w:val="20"/>
        </w:rPr>
        <w:t>FRWG Meeting Agenda</w:t>
      </w:r>
    </w:p>
    <w:p w14:paraId="10D9473E" w14:textId="77777777" w:rsidR="00405904" w:rsidRPr="002D537F" w:rsidRDefault="00E32784" w:rsidP="00E32784">
      <w:pPr>
        <w:pStyle w:val="Default"/>
        <w:spacing w:after="120"/>
        <w:ind w:firstLine="360"/>
        <w:jc w:val="both"/>
        <w:rPr>
          <w:rFonts w:ascii="Yu Gothic UI Semibold" w:eastAsia="Yu Gothic UI Semibold" w:hAnsi="Yu Gothic UI Semibold" w:cs="Times New Roman"/>
          <w:b/>
          <w:bCs/>
          <w:sz w:val="20"/>
          <w:szCs w:val="20"/>
        </w:rPr>
      </w:pPr>
      <w:r w:rsidRPr="002D537F">
        <w:rPr>
          <w:rFonts w:ascii="Yu Gothic UI Semibold" w:eastAsia="Yu Gothic UI Semibold" w:hAnsi="Yu Gothic UI Semibold" w:cs="Times New Roman"/>
          <w:b/>
          <w:bCs/>
          <w:sz w:val="20"/>
          <w:szCs w:val="20"/>
        </w:rPr>
        <w:t xml:space="preserve">Annex 2: </w:t>
      </w:r>
      <w:r w:rsidR="00405904" w:rsidRPr="002D537F">
        <w:rPr>
          <w:rFonts w:ascii="Yu Gothic UI Semibold" w:eastAsia="Yu Gothic UI Semibold" w:hAnsi="Yu Gothic UI Semibold" w:cs="Times New Roman"/>
          <w:b/>
          <w:bCs/>
          <w:sz w:val="20"/>
          <w:szCs w:val="20"/>
        </w:rPr>
        <w:t>Presentation on Introduction and Background of FRWG</w:t>
      </w:r>
    </w:p>
    <w:p w14:paraId="7A8ECCD1" w14:textId="77777777" w:rsidR="00E32784" w:rsidRPr="002D537F" w:rsidRDefault="00E32784" w:rsidP="00E32784">
      <w:pPr>
        <w:pStyle w:val="Default"/>
        <w:spacing w:after="120"/>
        <w:ind w:firstLine="720"/>
        <w:jc w:val="both"/>
        <w:rPr>
          <w:rFonts w:ascii="Yu Gothic UI Semibold" w:eastAsia="Yu Gothic UI Semibold" w:hAnsi="Yu Gothic UI Semibold" w:cs="Times New Roman"/>
          <w:b/>
          <w:bCs/>
          <w:sz w:val="20"/>
          <w:szCs w:val="20"/>
        </w:rPr>
      </w:pPr>
      <w:r w:rsidRPr="002D537F">
        <w:rPr>
          <w:rFonts w:ascii="Yu Gothic UI Semibold" w:eastAsia="Yu Gothic UI Semibold" w:hAnsi="Yu Gothic UI Semibold" w:cs="Times New Roman"/>
          <w:b/>
          <w:bCs/>
          <w:sz w:val="20"/>
          <w:szCs w:val="20"/>
        </w:rPr>
        <w:t>Annex 2.</w:t>
      </w:r>
      <w:r w:rsidR="002D537F" w:rsidRPr="002D537F">
        <w:rPr>
          <w:rFonts w:ascii="Yu Gothic UI Semibold" w:eastAsia="Yu Gothic UI Semibold" w:hAnsi="Yu Gothic UI Semibold" w:cs="Times New Roman"/>
          <w:b/>
          <w:bCs/>
          <w:sz w:val="20"/>
          <w:szCs w:val="20"/>
        </w:rPr>
        <w:t>a</w:t>
      </w:r>
      <w:r w:rsidRPr="002D537F">
        <w:rPr>
          <w:rFonts w:ascii="Yu Gothic UI Semibold" w:eastAsia="Yu Gothic UI Semibold" w:hAnsi="Yu Gothic UI Semibold" w:cs="Times New Roman"/>
          <w:b/>
          <w:bCs/>
          <w:sz w:val="20"/>
          <w:szCs w:val="20"/>
        </w:rPr>
        <w:t xml:space="preserve">: </w:t>
      </w:r>
      <w:r w:rsidR="002D537F" w:rsidRPr="002D537F">
        <w:rPr>
          <w:rFonts w:ascii="Yu Gothic UI Semibold" w:eastAsia="Yu Gothic UI Semibold" w:hAnsi="Yu Gothic UI Semibold" w:cs="Times New Roman"/>
          <w:b/>
          <w:bCs/>
          <w:sz w:val="20"/>
          <w:szCs w:val="20"/>
        </w:rPr>
        <w:t>Historical events in relation to FRWG</w:t>
      </w:r>
    </w:p>
    <w:p w14:paraId="53547013" w14:textId="77777777" w:rsidR="00E32784" w:rsidRPr="002D537F" w:rsidRDefault="00E32784" w:rsidP="00E32784">
      <w:pPr>
        <w:pStyle w:val="Default"/>
        <w:spacing w:after="120"/>
        <w:ind w:firstLine="720"/>
        <w:jc w:val="both"/>
        <w:rPr>
          <w:rFonts w:ascii="Yu Gothic UI Semibold" w:eastAsia="Yu Gothic UI Semibold" w:hAnsi="Yu Gothic UI Semibold" w:cs="Times New Roman"/>
          <w:b/>
          <w:bCs/>
          <w:sz w:val="20"/>
          <w:szCs w:val="20"/>
        </w:rPr>
      </w:pPr>
      <w:r w:rsidRPr="002D537F">
        <w:rPr>
          <w:rFonts w:ascii="Yu Gothic UI Semibold" w:eastAsia="Yu Gothic UI Semibold" w:hAnsi="Yu Gothic UI Semibold" w:cs="Times New Roman"/>
          <w:b/>
          <w:bCs/>
          <w:sz w:val="20"/>
          <w:szCs w:val="20"/>
        </w:rPr>
        <w:t>Annex 2.</w:t>
      </w:r>
      <w:r w:rsidR="002D537F" w:rsidRPr="002D537F">
        <w:rPr>
          <w:rFonts w:ascii="Yu Gothic UI Semibold" w:eastAsia="Yu Gothic UI Semibold" w:hAnsi="Yu Gothic UI Semibold" w:cs="Times New Roman"/>
          <w:b/>
          <w:bCs/>
          <w:sz w:val="20"/>
          <w:szCs w:val="20"/>
        </w:rPr>
        <w:t>b: Draft Project Preparation Facility Initial Activities &amp; Regional Fund</w:t>
      </w:r>
    </w:p>
    <w:p w14:paraId="695C765F" w14:textId="77777777" w:rsidR="002D537F" w:rsidRPr="002D537F" w:rsidRDefault="002D537F" w:rsidP="00E32784">
      <w:pPr>
        <w:pStyle w:val="Default"/>
        <w:spacing w:after="120"/>
        <w:ind w:firstLine="720"/>
        <w:jc w:val="both"/>
        <w:rPr>
          <w:rFonts w:ascii="Yu Gothic UI Semibold" w:eastAsia="Yu Gothic UI Semibold" w:hAnsi="Yu Gothic UI Semibold" w:cs="Times New Roman"/>
          <w:b/>
          <w:bCs/>
          <w:sz w:val="20"/>
          <w:szCs w:val="20"/>
        </w:rPr>
      </w:pPr>
      <w:r w:rsidRPr="002D537F">
        <w:rPr>
          <w:rFonts w:ascii="Yu Gothic UI Semibold" w:eastAsia="Yu Gothic UI Semibold" w:hAnsi="Yu Gothic UI Semibold" w:cs="Times New Roman"/>
          <w:b/>
          <w:bCs/>
          <w:sz w:val="20"/>
          <w:szCs w:val="20"/>
        </w:rPr>
        <w:t>Annex 2.c: Proposed Terms of Reference for Project Initiation Specialist (PIS)</w:t>
      </w:r>
    </w:p>
    <w:p w14:paraId="1B3602D1" w14:textId="77777777" w:rsidR="002D537F" w:rsidRPr="002D537F" w:rsidRDefault="002D537F" w:rsidP="00E32784">
      <w:pPr>
        <w:pStyle w:val="Default"/>
        <w:spacing w:after="120"/>
        <w:ind w:firstLine="720"/>
        <w:jc w:val="both"/>
        <w:rPr>
          <w:rFonts w:ascii="Yu Gothic UI Semibold" w:eastAsia="Yu Gothic UI Semibold" w:hAnsi="Yu Gothic UI Semibold" w:cs="Times New Roman"/>
          <w:b/>
          <w:bCs/>
          <w:sz w:val="20"/>
          <w:szCs w:val="20"/>
        </w:rPr>
      </w:pPr>
      <w:r w:rsidRPr="002D537F">
        <w:rPr>
          <w:rFonts w:ascii="Yu Gothic UI Semibold" w:eastAsia="Yu Gothic UI Semibold" w:hAnsi="Yu Gothic UI Semibold" w:cs="Times New Roman"/>
          <w:b/>
          <w:bCs/>
          <w:sz w:val="20"/>
          <w:szCs w:val="20"/>
        </w:rPr>
        <w:t>Annex 2.d: Draft Terms of Reference for FRWG (unedited)</w:t>
      </w:r>
    </w:p>
    <w:p w14:paraId="0216B969" w14:textId="77777777" w:rsidR="00405904" w:rsidRPr="002D537F" w:rsidRDefault="00E32784" w:rsidP="00E32784">
      <w:pPr>
        <w:pStyle w:val="Default"/>
        <w:spacing w:after="120"/>
        <w:ind w:left="360"/>
        <w:jc w:val="both"/>
        <w:rPr>
          <w:rFonts w:ascii="Yu Gothic UI Semibold" w:eastAsia="Yu Gothic UI Semibold" w:hAnsi="Yu Gothic UI Semibold" w:cs="Times New Roman"/>
          <w:b/>
          <w:bCs/>
          <w:sz w:val="20"/>
          <w:szCs w:val="20"/>
        </w:rPr>
      </w:pPr>
      <w:r w:rsidRPr="002D537F">
        <w:rPr>
          <w:rFonts w:ascii="Yu Gothic UI Semibold" w:eastAsia="Yu Gothic UI Semibold" w:hAnsi="Yu Gothic UI Semibold" w:cs="Times New Roman"/>
          <w:b/>
          <w:bCs/>
          <w:sz w:val="20"/>
          <w:szCs w:val="20"/>
        </w:rPr>
        <w:t xml:space="preserve">Annex </w:t>
      </w:r>
      <w:r w:rsidR="002D537F" w:rsidRPr="002D537F">
        <w:rPr>
          <w:rFonts w:ascii="Yu Gothic UI Semibold" w:eastAsia="Yu Gothic UI Semibold" w:hAnsi="Yu Gothic UI Semibold" w:cs="Times New Roman"/>
          <w:b/>
          <w:bCs/>
          <w:sz w:val="20"/>
          <w:szCs w:val="20"/>
        </w:rPr>
        <w:t>3</w:t>
      </w:r>
      <w:r w:rsidRPr="002D537F">
        <w:rPr>
          <w:rFonts w:ascii="Yu Gothic UI Semibold" w:eastAsia="Yu Gothic UI Semibold" w:hAnsi="Yu Gothic UI Semibold" w:cs="Times New Roman"/>
          <w:b/>
          <w:bCs/>
          <w:sz w:val="20"/>
          <w:szCs w:val="20"/>
        </w:rPr>
        <w:t xml:space="preserve">: </w:t>
      </w:r>
      <w:r w:rsidR="00405904" w:rsidRPr="002D537F">
        <w:rPr>
          <w:rFonts w:ascii="Yu Gothic UI Semibold" w:eastAsia="Yu Gothic UI Semibold" w:hAnsi="Yu Gothic UI Semibold" w:cs="Times New Roman"/>
          <w:b/>
          <w:bCs/>
          <w:sz w:val="20"/>
          <w:szCs w:val="20"/>
        </w:rPr>
        <w:t xml:space="preserve">Draft Terms of Reference (TOR) for Financial Resources Working Group </w:t>
      </w:r>
      <w:r w:rsidR="00517729" w:rsidRPr="002D537F">
        <w:rPr>
          <w:rFonts w:ascii="Yu Gothic UI Semibold" w:eastAsia="Yu Gothic UI Semibold" w:hAnsi="Yu Gothic UI Semibold" w:cs="Times New Roman"/>
          <w:b/>
          <w:bCs/>
          <w:sz w:val="20"/>
          <w:szCs w:val="20"/>
        </w:rPr>
        <w:t>–</w:t>
      </w:r>
      <w:r w:rsidR="00405904" w:rsidRPr="002D537F">
        <w:rPr>
          <w:rFonts w:ascii="Yu Gothic UI Semibold" w:eastAsia="Yu Gothic UI Semibold" w:hAnsi="Yu Gothic UI Semibold" w:cs="Times New Roman"/>
          <w:b/>
          <w:bCs/>
          <w:sz w:val="20"/>
          <w:szCs w:val="20"/>
        </w:rPr>
        <w:t xml:space="preserve"> FRWG</w:t>
      </w:r>
      <w:r w:rsidR="002D537F" w:rsidRPr="002D537F">
        <w:rPr>
          <w:rFonts w:ascii="Yu Gothic UI Semibold" w:eastAsia="Yu Gothic UI Semibold" w:hAnsi="Yu Gothic UI Semibold" w:cs="Times New Roman"/>
          <w:b/>
          <w:bCs/>
          <w:sz w:val="20"/>
          <w:szCs w:val="20"/>
        </w:rPr>
        <w:t xml:space="preserve"> (edited)</w:t>
      </w:r>
    </w:p>
    <w:p w14:paraId="3CD3AE70" w14:textId="77777777" w:rsidR="00517729" w:rsidRPr="002D537F" w:rsidRDefault="002D537F" w:rsidP="00E32784">
      <w:pPr>
        <w:pStyle w:val="Default"/>
        <w:spacing w:after="120"/>
        <w:ind w:firstLine="360"/>
        <w:jc w:val="both"/>
        <w:rPr>
          <w:rFonts w:ascii="Yu Gothic UI Semibold" w:eastAsia="Yu Gothic UI Semibold" w:hAnsi="Yu Gothic UI Semibold" w:cs="Times New Roman"/>
          <w:b/>
          <w:bCs/>
          <w:sz w:val="20"/>
          <w:szCs w:val="20"/>
        </w:rPr>
      </w:pPr>
      <w:r w:rsidRPr="002D537F">
        <w:rPr>
          <w:rFonts w:ascii="Yu Gothic UI Semibold" w:eastAsia="Yu Gothic UI Semibold" w:hAnsi="Yu Gothic UI Semibold" w:cs="Times New Roman"/>
          <w:b/>
          <w:bCs/>
          <w:sz w:val="20"/>
          <w:szCs w:val="20"/>
        </w:rPr>
        <w:t>Annex 4</w:t>
      </w:r>
      <w:r w:rsidR="00E32784" w:rsidRPr="002D537F">
        <w:rPr>
          <w:rFonts w:ascii="Yu Gothic UI Semibold" w:eastAsia="Yu Gothic UI Semibold" w:hAnsi="Yu Gothic UI Semibold" w:cs="Times New Roman"/>
          <w:b/>
          <w:bCs/>
          <w:sz w:val="20"/>
          <w:szCs w:val="20"/>
        </w:rPr>
        <w:t xml:space="preserve">: </w:t>
      </w:r>
      <w:r w:rsidR="00517729" w:rsidRPr="002D537F">
        <w:rPr>
          <w:rFonts w:ascii="Yu Gothic UI Semibold" w:eastAsia="Yu Gothic UI Semibold" w:hAnsi="Yu Gothic UI Semibold" w:cs="Times New Roman"/>
          <w:b/>
          <w:bCs/>
          <w:sz w:val="20"/>
          <w:szCs w:val="20"/>
        </w:rPr>
        <w:t>List of meeting participants</w:t>
      </w:r>
    </w:p>
    <w:p w14:paraId="1FD7C87F" w14:textId="77777777" w:rsidR="0009201C" w:rsidRPr="00B03198" w:rsidRDefault="0009201C" w:rsidP="0009201C">
      <w:pPr>
        <w:pStyle w:val="NoSpacing"/>
        <w:spacing w:after="120"/>
        <w:ind w:left="720"/>
        <w:jc w:val="both"/>
        <w:rPr>
          <w:rFonts w:ascii="Yu Gothic UI Semibold" w:eastAsia="Yu Gothic UI Semibold" w:hAnsi="Yu Gothic UI Semibold"/>
          <w:sz w:val="20"/>
          <w:szCs w:val="20"/>
        </w:rPr>
      </w:pPr>
    </w:p>
    <w:p w14:paraId="34337765" w14:textId="77777777" w:rsidR="00EF6876" w:rsidRPr="00B03198" w:rsidRDefault="00EF6876" w:rsidP="008717DE">
      <w:pPr>
        <w:pStyle w:val="ListParagraph"/>
        <w:spacing w:after="120"/>
        <w:ind w:left="1146"/>
        <w:contextualSpacing w:val="0"/>
        <w:jc w:val="both"/>
        <w:rPr>
          <w:rFonts w:ascii="Yu Gothic UI Semibold" w:eastAsia="Yu Gothic UI Semibold" w:hAnsi="Yu Gothic UI Semibold" w:cs="Times New Roman"/>
          <w:sz w:val="20"/>
          <w:szCs w:val="20"/>
        </w:rPr>
      </w:pPr>
    </w:p>
    <w:p w14:paraId="35782D91" w14:textId="77777777" w:rsidR="00FC7B58" w:rsidRPr="00B03198" w:rsidRDefault="00FC7B58" w:rsidP="00B03198">
      <w:pPr>
        <w:pStyle w:val="ListParagraph"/>
        <w:ind w:left="1146"/>
        <w:jc w:val="both"/>
        <w:rPr>
          <w:rFonts w:ascii="Yu Gothic UI Semibold" w:eastAsia="Yu Gothic UI Semibold" w:hAnsi="Yu Gothic UI Semibold" w:cs="Times New Roman"/>
          <w:sz w:val="20"/>
          <w:szCs w:val="20"/>
        </w:rPr>
      </w:pPr>
    </w:p>
    <w:p w14:paraId="5E78DF47" w14:textId="77777777" w:rsidR="00FC7B58" w:rsidRPr="00B03198" w:rsidRDefault="00FC7B58" w:rsidP="00B03198">
      <w:pPr>
        <w:jc w:val="both"/>
        <w:rPr>
          <w:rFonts w:ascii="Yu Gothic UI Semibold" w:eastAsia="Yu Gothic UI Semibold" w:hAnsi="Yu Gothic UI Semibold" w:cs="Times New Roman"/>
          <w:sz w:val="20"/>
          <w:szCs w:val="20"/>
        </w:rPr>
      </w:pPr>
    </w:p>
    <w:sectPr w:rsidR="00FC7B58" w:rsidRPr="00B03198" w:rsidSect="007B6115">
      <w:headerReference w:type="default" r:id="rId14"/>
      <w:type w:val="continuous"/>
      <w:pgSz w:w="11908" w:h="17333"/>
      <w:pgMar w:top="1440" w:right="1080" w:bottom="851" w:left="1080" w:header="720" w:footer="720" w:gutter="0"/>
      <w:cols w:space="720"/>
      <w:noEndnote/>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Jasmin Mohd Saad" w:date="2017-07-07T12:12:00Z" w:initials="JMS">
    <w:p w14:paraId="62CADCCA" w14:textId="77777777" w:rsidR="009F522C" w:rsidRDefault="009F522C">
      <w:pPr>
        <w:pStyle w:val="CommentText"/>
      </w:pPr>
      <w:r>
        <w:rPr>
          <w:rStyle w:val="CommentReference"/>
        </w:rPr>
        <w:annotationRef/>
      </w:r>
      <w:r>
        <w:t>Completed. PIS appointed on 1 May – end of July 2017</w:t>
      </w:r>
    </w:p>
  </w:comment>
  <w:comment w:id="1" w:author="Jasmin Mohd Saad" w:date="2017-07-07T12:13:00Z" w:initials="JMS">
    <w:p w14:paraId="1B850DD9" w14:textId="77777777" w:rsidR="009F522C" w:rsidRDefault="009F522C">
      <w:pPr>
        <w:pStyle w:val="CommentText"/>
      </w:pPr>
      <w:r>
        <w:rPr>
          <w:rStyle w:val="CommentReference"/>
        </w:rPr>
        <w:annotationRef/>
      </w:r>
      <w:r>
        <w:t>Need to check with RS – Pak Cepy</w:t>
      </w:r>
    </w:p>
  </w:comment>
  <w:comment w:id="2" w:author="Jasmin Mohd Saad" w:date="2017-07-07T12:14:00Z" w:initials="JMS">
    <w:p w14:paraId="5A70F6DA" w14:textId="77777777" w:rsidR="009F522C" w:rsidRDefault="009F522C">
      <w:pPr>
        <w:pStyle w:val="CommentText"/>
      </w:pPr>
      <w:r>
        <w:rPr>
          <w:rStyle w:val="CommentReference"/>
        </w:rPr>
        <w:annotationRef/>
      </w:r>
      <w:r>
        <w:t xml:space="preserve">SEA NPOA is completed. Pacific RETA extended to complete the NPOA costing – need to follow up with the extension program. </w:t>
      </w:r>
    </w:p>
  </w:comment>
  <w:comment w:id="3" w:author="Jasmin Mohd Saad" w:date="2017-07-07T12:15:00Z" w:initials="JMS">
    <w:p w14:paraId="3ABAEBCD" w14:textId="77777777" w:rsidR="009F522C" w:rsidRDefault="009F522C">
      <w:pPr>
        <w:pStyle w:val="CommentText"/>
      </w:pPr>
      <w:r>
        <w:rPr>
          <w:rStyle w:val="CommentReference"/>
        </w:rPr>
        <w:annotationRef/>
      </w:r>
      <w:r>
        <w:t>Done by way of extension of the Pacific RETA</w:t>
      </w:r>
    </w:p>
  </w:comment>
  <w:comment w:id="4" w:author="Jasmin Mohd Saad" w:date="2017-07-07T12:15:00Z" w:initials="JMS">
    <w:p w14:paraId="2FF4F2D0" w14:textId="3CB35FA3" w:rsidR="009F522C" w:rsidRDefault="009F522C">
      <w:pPr>
        <w:pStyle w:val="CommentText"/>
      </w:pPr>
      <w:r>
        <w:rPr>
          <w:rStyle w:val="CommentReference"/>
        </w:rPr>
        <w:annotationRef/>
      </w:r>
      <w:r>
        <w:t>Done 23-24 May 2017 in Manila.</w:t>
      </w:r>
      <w:r w:rsidR="005175A1">
        <w:t xml:space="preserve"> Report of Partners Meeting with Alvin.</w:t>
      </w:r>
    </w:p>
    <w:p w14:paraId="4868C46F" w14:textId="3A7952F7" w:rsidR="005175A1" w:rsidRDefault="005175A1">
      <w:pPr>
        <w:pStyle w:val="CommentText"/>
      </w:pPr>
    </w:p>
    <w:p w14:paraId="5B70A35F" w14:textId="6652B9E6" w:rsidR="005175A1" w:rsidRDefault="005175A1">
      <w:pPr>
        <w:pStyle w:val="CommentText"/>
      </w:pPr>
      <w:r>
        <w:t>Main discussion points were:</w:t>
      </w:r>
    </w:p>
    <w:p w14:paraId="7445576D" w14:textId="309C7A89" w:rsidR="005175A1" w:rsidRDefault="005175A1" w:rsidP="005175A1">
      <w:pPr>
        <w:pStyle w:val="CommentText"/>
        <w:numPr>
          <w:ilvl w:val="0"/>
          <w:numId w:val="28"/>
        </w:numPr>
      </w:pPr>
      <w:r>
        <w:t>Review of RPOA as proposed from Partners – letter was submitted to Chair of CSO (Philippines) to propose for this review. Yet to receive feedback from the Chair on way forward. Nest Partners Meeting will be in September 2017</w:t>
      </w:r>
    </w:p>
    <w:p w14:paraId="7E15B614" w14:textId="1EC3B665" w:rsidR="005175A1" w:rsidRDefault="005175A1" w:rsidP="005175A1">
      <w:pPr>
        <w:pStyle w:val="CommentText"/>
        <w:numPr>
          <w:ilvl w:val="0"/>
          <w:numId w:val="28"/>
        </w:numPr>
      </w:pPr>
      <w:r>
        <w:t xml:space="preserve"> Financial information from Partners. Matrix was submitted to Partners to extract information on funds and projects that have been invested in CTI thus far. Mr. Joe Lufkin from APAP have been contracted to undertake a quick Cost Benefit Analysis (CBA) based on the information provided by Partners. Initial report was submitted to RS for comments pending submission from CTC – RS submitted its comments and fw back to APAP for further work.</w:t>
      </w:r>
      <w:bookmarkStart w:id="5" w:name="_GoBack"/>
      <w:bookmarkEnd w:id="5"/>
    </w:p>
  </w:comment>
  <w:comment w:id="6" w:author="Jasmin Mohd Saad" w:date="2017-07-07T12:17:00Z" w:initials="JMS">
    <w:p w14:paraId="6313D925" w14:textId="0CFDEBC3" w:rsidR="009F522C" w:rsidRDefault="009F522C">
      <w:pPr>
        <w:pStyle w:val="CommentText"/>
      </w:pPr>
      <w:r>
        <w:rPr>
          <w:rStyle w:val="CommentReference"/>
        </w:rPr>
        <w:annotationRef/>
      </w:r>
      <w:r>
        <w:t>Awaiting comments from NCCs on the draft TOR.</w:t>
      </w:r>
      <w:r w:rsidR="00582BAF">
        <w:t xml:space="preserve"> Draft TOR as attached in Annex 3</w:t>
      </w:r>
    </w:p>
  </w:comment>
  <w:comment w:id="7" w:author="Jasmin Mohd Saad" w:date="2017-07-07T12:17:00Z" w:initials="JMS">
    <w:p w14:paraId="0B7E5A81" w14:textId="77777777" w:rsidR="009F522C" w:rsidRDefault="009F522C">
      <w:pPr>
        <w:pStyle w:val="CommentText"/>
      </w:pPr>
      <w:r>
        <w:rPr>
          <w:rStyle w:val="CommentReference"/>
        </w:rPr>
        <w:annotationRef/>
      </w:r>
      <w:r>
        <w:t>To be followed-up</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2CADCCA" w15:done="0"/>
  <w15:commentEx w15:paraId="1B850DD9" w15:done="0"/>
  <w15:commentEx w15:paraId="5A70F6DA" w15:done="0"/>
  <w15:commentEx w15:paraId="3ABAEBCD" w15:done="0"/>
  <w15:commentEx w15:paraId="7E15B614" w15:done="0"/>
  <w15:commentEx w15:paraId="6313D925" w15:done="0"/>
  <w15:commentEx w15:paraId="0B7E5A8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2CADCCA" w16cid:durableId="1D09F92C"/>
  <w16cid:commentId w16cid:paraId="1B850DD9" w16cid:durableId="1D09F97D"/>
  <w16cid:commentId w16cid:paraId="5A70F6DA" w16cid:durableId="1D09F98D"/>
  <w16cid:commentId w16cid:paraId="3ABAEBCD" w16cid:durableId="1D09F9D1"/>
  <w16cid:commentId w16cid:paraId="7E15B614" w16cid:durableId="1D09F9E4"/>
  <w16cid:commentId w16cid:paraId="6313D925" w16cid:durableId="1D09FA53"/>
  <w16cid:commentId w16cid:paraId="0B7E5A81" w16cid:durableId="1D09FA7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836586" w14:textId="77777777" w:rsidR="005B5056" w:rsidRDefault="005B5056" w:rsidP="00383579">
      <w:pPr>
        <w:spacing w:after="0" w:line="240" w:lineRule="auto"/>
      </w:pPr>
      <w:r>
        <w:separator/>
      </w:r>
    </w:p>
  </w:endnote>
  <w:endnote w:type="continuationSeparator" w:id="0">
    <w:p w14:paraId="110998C6" w14:textId="77777777" w:rsidR="005B5056" w:rsidRDefault="005B5056" w:rsidP="003835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altName w:val="Calibri"/>
    <w:panose1 w:val="020B0502040204020203"/>
    <w:charset w:val="00"/>
    <w:family w:val="swiss"/>
    <w:pitch w:val="variable"/>
    <w:sig w:usb0="E4002EFF" w:usb1="C000E47F" w:usb2="00000009" w:usb3="00000000" w:csb0="000001FF" w:csb1="00000000"/>
  </w:font>
  <w:font w:name="Yu Gothic UI Semibold">
    <w:panose1 w:val="020B0700000000000000"/>
    <w:charset w:val="80"/>
    <w:family w:val="swiss"/>
    <w:pitch w:val="variable"/>
    <w:sig w:usb0="E00002FF" w:usb1="2AC7FDFF" w:usb2="00000016" w:usb3="00000000" w:csb0="0002009F" w:csb1="00000000"/>
  </w:font>
  <w:font w:name="Leelawadee UI">
    <w:altName w:val="Arial Unicode MS"/>
    <w:panose1 w:val="020B0502040204020203"/>
    <w:charset w:val="00"/>
    <w:family w:val="swiss"/>
    <w:pitch w:val="variable"/>
    <w:sig w:usb0="A3000003" w:usb1="00000000" w:usb2="00010000" w:usb3="00000000" w:csb0="000101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5E957B" w14:textId="77777777" w:rsidR="005B5056" w:rsidRDefault="005B5056" w:rsidP="00383579">
      <w:pPr>
        <w:spacing w:after="0" w:line="240" w:lineRule="auto"/>
      </w:pPr>
      <w:r>
        <w:separator/>
      </w:r>
    </w:p>
  </w:footnote>
  <w:footnote w:type="continuationSeparator" w:id="0">
    <w:p w14:paraId="6EE4DAAA" w14:textId="77777777" w:rsidR="005B5056" w:rsidRDefault="005B5056" w:rsidP="00383579">
      <w:pPr>
        <w:spacing w:after="0" w:line="240" w:lineRule="auto"/>
      </w:pPr>
      <w:r>
        <w:continuationSeparator/>
      </w:r>
    </w:p>
  </w:footnote>
  <w:footnote w:id="1">
    <w:p w14:paraId="3A32BAF7" w14:textId="77777777" w:rsidR="006D48F6" w:rsidRDefault="006D48F6">
      <w:pPr>
        <w:pStyle w:val="FootnoteText"/>
      </w:pPr>
      <w:r>
        <w:rPr>
          <w:rStyle w:val="FootnoteReference"/>
        </w:rPr>
        <w:footnoteRef/>
      </w:r>
      <w:r>
        <w:t xml:space="preserve"> Please refer to Annex 2.a for the historical journey of the FRWG and its activities.</w:t>
      </w:r>
    </w:p>
  </w:footnote>
  <w:footnote w:id="2">
    <w:p w14:paraId="473B7BEF" w14:textId="77777777" w:rsidR="00683FBC" w:rsidRDefault="00683FBC">
      <w:pPr>
        <w:pStyle w:val="FootnoteText"/>
      </w:pPr>
      <w:r>
        <w:rPr>
          <w:rStyle w:val="FootnoteReference"/>
        </w:rPr>
        <w:footnoteRef/>
      </w:r>
      <w:r>
        <w:t xml:space="preserve"> Please visit: </w:t>
      </w:r>
      <w:hyperlink r:id="rId1" w:history="1">
        <w:r w:rsidRPr="009E5657">
          <w:rPr>
            <w:rStyle w:val="Hyperlink"/>
          </w:rPr>
          <w:t>http://twk.pm/pg6t6vha36</w:t>
        </w:r>
      </w:hyperlink>
      <w:r>
        <w:t xml:space="preserve"> for a copy of the CTI-CFF Financial Architecture Study.</w:t>
      </w:r>
    </w:p>
  </w:footnote>
  <w:footnote w:id="3">
    <w:p w14:paraId="500E505F" w14:textId="77777777" w:rsidR="0014113D" w:rsidRDefault="0014113D" w:rsidP="0014113D">
      <w:pPr>
        <w:pStyle w:val="FootnoteText"/>
      </w:pPr>
      <w:r>
        <w:rPr>
          <w:rStyle w:val="FootnoteReference"/>
        </w:rPr>
        <w:footnoteRef/>
      </w:r>
      <w:r>
        <w:t xml:space="preserve"> The term Business Development Unit (BDU) was recommended in the Final Report on CTI-CFF Financial Architecture which was discussed as length in several FRWG meetings prior to its adoption in SOM-11. However, the BDU was re-branded as a Project Preparation Facility (PPF) to reflect a more realistic expectation of its role, function and outputs due to the funding limitation to affect the recommendations in the Financial Architecture Report (reflected in SOM-11 Chairman Summary; Annex 11(6) Decision Document on FRWG – Decision 4 &amp; 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BDEAE1" w14:textId="77777777" w:rsidR="004A00A1" w:rsidRDefault="004A00A1" w:rsidP="004A00A1">
    <w:pPr>
      <w:pStyle w:val="Header"/>
      <w:jc w:val="right"/>
    </w:pPr>
    <w:r>
      <w:t>Meeting Report of Financial Resources Working Group (FRWG) | 29 March 2017 | Manila, Philippines</w:t>
    </w:r>
  </w:p>
  <w:p w14:paraId="43E89813" w14:textId="0CF46EC2" w:rsidR="004A00A1" w:rsidRDefault="004A00A1" w:rsidP="004A00A1">
    <w:pPr>
      <w:pStyle w:val="Header"/>
      <w:jc w:val="right"/>
    </w:pPr>
    <w:r>
      <w:t xml:space="preserve">page </w:t>
    </w:r>
    <w:r>
      <w:rPr>
        <w:b/>
        <w:bCs/>
      </w:rPr>
      <w:fldChar w:fldCharType="begin"/>
    </w:r>
    <w:r>
      <w:rPr>
        <w:b/>
        <w:bCs/>
      </w:rPr>
      <w:instrText xml:space="preserve"> PAGE  \* Arabic  \* MERGEFORMAT </w:instrText>
    </w:r>
    <w:r>
      <w:rPr>
        <w:b/>
        <w:bCs/>
      </w:rPr>
      <w:fldChar w:fldCharType="separate"/>
    </w:r>
    <w:r w:rsidR="00CD0A75">
      <w:rPr>
        <w:b/>
        <w:bCs/>
        <w:noProof/>
      </w:rPr>
      <w:t>14</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CD0A75">
      <w:rPr>
        <w:b/>
        <w:bCs/>
        <w:noProof/>
      </w:rPr>
      <w:t>15</w:t>
    </w:r>
    <w:r>
      <w:rPr>
        <w:b/>
        <w:bCs/>
      </w:rPr>
      <w:fldChar w:fldCharType="end"/>
    </w:r>
  </w:p>
  <w:p w14:paraId="4D1EDEAD" w14:textId="77777777" w:rsidR="004A00A1" w:rsidRDefault="004A00A1" w:rsidP="004A00A1">
    <w:pPr>
      <w:pStyle w:val="Header"/>
      <w:jc w:val="right"/>
    </w:pPr>
  </w:p>
  <w:p w14:paraId="34518185" w14:textId="77777777" w:rsidR="004A00A1" w:rsidRDefault="004A00A1" w:rsidP="004A00A1">
    <w:pPr>
      <w:pStyle w:val="Header"/>
      <w:jc w:val="right"/>
    </w:pPr>
  </w:p>
  <w:p w14:paraId="35E289A8" w14:textId="77777777" w:rsidR="004A00A1" w:rsidRDefault="004A00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FF0D8F"/>
    <w:multiLevelType w:val="hybridMultilevel"/>
    <w:tmpl w:val="A8CC45D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054A0BE2"/>
    <w:multiLevelType w:val="hybridMultilevel"/>
    <w:tmpl w:val="FBFA4CB0"/>
    <w:lvl w:ilvl="0" w:tplc="FC1EA26A">
      <w:start w:val="1"/>
      <w:numFmt w:val="bullet"/>
      <w:lvlText w:val=""/>
      <w:lvlJc w:val="left"/>
      <w:pPr>
        <w:ind w:left="360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 w15:restartNumberingAfterBreak="0">
    <w:nsid w:val="07E21691"/>
    <w:multiLevelType w:val="hybridMultilevel"/>
    <w:tmpl w:val="CB52A59C"/>
    <w:lvl w:ilvl="0" w:tplc="0809001B">
      <w:start w:val="1"/>
      <w:numFmt w:val="lowerRoman"/>
      <w:lvlText w:val="%1."/>
      <w:lvlJc w:val="right"/>
      <w:pPr>
        <w:ind w:left="1146" w:hanging="360"/>
      </w:pPr>
    </w:lvl>
    <w:lvl w:ilvl="1" w:tplc="08090019">
      <w:start w:val="1"/>
      <w:numFmt w:val="lowerLetter"/>
      <w:lvlText w:val="%2."/>
      <w:lvlJc w:val="left"/>
      <w:pPr>
        <w:ind w:left="1866" w:hanging="360"/>
      </w:pPr>
    </w:lvl>
    <w:lvl w:ilvl="2" w:tplc="0809001B">
      <w:start w:val="1"/>
      <w:numFmt w:val="lowerRoman"/>
      <w:lvlText w:val="%3."/>
      <w:lvlJc w:val="right"/>
      <w:pPr>
        <w:ind w:left="2586" w:hanging="180"/>
      </w:pPr>
    </w:lvl>
    <w:lvl w:ilvl="3" w:tplc="0809000F">
      <w:start w:val="1"/>
      <w:numFmt w:val="decimal"/>
      <w:lvlText w:val="%4."/>
      <w:lvlJc w:val="left"/>
      <w:pPr>
        <w:ind w:left="3306" w:hanging="360"/>
      </w:pPr>
    </w:lvl>
    <w:lvl w:ilvl="4" w:tplc="08090019">
      <w:start w:val="1"/>
      <w:numFmt w:val="lowerLetter"/>
      <w:lvlText w:val="%5."/>
      <w:lvlJc w:val="left"/>
      <w:pPr>
        <w:ind w:left="4026" w:hanging="360"/>
      </w:pPr>
    </w:lvl>
    <w:lvl w:ilvl="5" w:tplc="0809001B">
      <w:start w:val="1"/>
      <w:numFmt w:val="lowerRoman"/>
      <w:lvlText w:val="%6."/>
      <w:lvlJc w:val="right"/>
      <w:pPr>
        <w:ind w:left="4746" w:hanging="180"/>
      </w:pPr>
    </w:lvl>
    <w:lvl w:ilvl="6" w:tplc="0809000F">
      <w:start w:val="1"/>
      <w:numFmt w:val="decimal"/>
      <w:lvlText w:val="%7."/>
      <w:lvlJc w:val="left"/>
      <w:pPr>
        <w:ind w:left="5466" w:hanging="360"/>
      </w:pPr>
    </w:lvl>
    <w:lvl w:ilvl="7" w:tplc="08090019">
      <w:start w:val="1"/>
      <w:numFmt w:val="lowerLetter"/>
      <w:lvlText w:val="%8."/>
      <w:lvlJc w:val="left"/>
      <w:pPr>
        <w:ind w:left="6186" w:hanging="360"/>
      </w:pPr>
    </w:lvl>
    <w:lvl w:ilvl="8" w:tplc="0809001B">
      <w:start w:val="1"/>
      <w:numFmt w:val="lowerRoman"/>
      <w:lvlText w:val="%9."/>
      <w:lvlJc w:val="right"/>
      <w:pPr>
        <w:ind w:left="6906" w:hanging="180"/>
      </w:pPr>
    </w:lvl>
  </w:abstractNum>
  <w:abstractNum w:abstractNumId="3" w15:restartNumberingAfterBreak="0">
    <w:nsid w:val="095F228C"/>
    <w:multiLevelType w:val="hybridMultilevel"/>
    <w:tmpl w:val="04C44268"/>
    <w:lvl w:ilvl="0" w:tplc="08090019">
      <w:start w:val="1"/>
      <w:numFmt w:val="lowerLetter"/>
      <w:lvlText w:val="%1."/>
      <w:lvlJc w:val="left"/>
      <w:pPr>
        <w:ind w:left="1429" w:hanging="360"/>
      </w:p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4" w15:restartNumberingAfterBreak="0">
    <w:nsid w:val="0E296916"/>
    <w:multiLevelType w:val="hybridMultilevel"/>
    <w:tmpl w:val="47481B3E"/>
    <w:lvl w:ilvl="0" w:tplc="FC1EA26A">
      <w:start w:val="1"/>
      <w:numFmt w:val="bullet"/>
      <w:lvlText w:val=""/>
      <w:lvlJc w:val="left"/>
      <w:pPr>
        <w:ind w:left="3594" w:hanging="360"/>
      </w:pPr>
      <w:rPr>
        <w:rFonts w:ascii="Symbol" w:hAnsi="Symbol" w:hint="default"/>
      </w:rPr>
    </w:lvl>
    <w:lvl w:ilvl="1" w:tplc="08090005">
      <w:start w:val="1"/>
      <w:numFmt w:val="bullet"/>
      <w:lvlText w:val=""/>
      <w:lvlJc w:val="left"/>
      <w:pPr>
        <w:ind w:left="2874" w:hanging="360"/>
      </w:pPr>
      <w:rPr>
        <w:rFonts w:ascii="Wingdings" w:hAnsi="Wingdings" w:hint="default"/>
      </w:rPr>
    </w:lvl>
    <w:lvl w:ilvl="2" w:tplc="08090005" w:tentative="1">
      <w:start w:val="1"/>
      <w:numFmt w:val="bullet"/>
      <w:lvlText w:val=""/>
      <w:lvlJc w:val="left"/>
      <w:pPr>
        <w:ind w:left="3594" w:hanging="360"/>
      </w:pPr>
      <w:rPr>
        <w:rFonts w:ascii="Wingdings" w:hAnsi="Wingdings" w:hint="default"/>
      </w:rPr>
    </w:lvl>
    <w:lvl w:ilvl="3" w:tplc="08090001" w:tentative="1">
      <w:start w:val="1"/>
      <w:numFmt w:val="bullet"/>
      <w:lvlText w:val=""/>
      <w:lvlJc w:val="left"/>
      <w:pPr>
        <w:ind w:left="4314" w:hanging="360"/>
      </w:pPr>
      <w:rPr>
        <w:rFonts w:ascii="Symbol" w:hAnsi="Symbol" w:hint="default"/>
      </w:rPr>
    </w:lvl>
    <w:lvl w:ilvl="4" w:tplc="08090003" w:tentative="1">
      <w:start w:val="1"/>
      <w:numFmt w:val="bullet"/>
      <w:lvlText w:val="o"/>
      <w:lvlJc w:val="left"/>
      <w:pPr>
        <w:ind w:left="5034" w:hanging="360"/>
      </w:pPr>
      <w:rPr>
        <w:rFonts w:ascii="Courier New" w:hAnsi="Courier New" w:cs="Courier New" w:hint="default"/>
      </w:rPr>
    </w:lvl>
    <w:lvl w:ilvl="5" w:tplc="08090005" w:tentative="1">
      <w:start w:val="1"/>
      <w:numFmt w:val="bullet"/>
      <w:lvlText w:val=""/>
      <w:lvlJc w:val="left"/>
      <w:pPr>
        <w:ind w:left="5754" w:hanging="360"/>
      </w:pPr>
      <w:rPr>
        <w:rFonts w:ascii="Wingdings" w:hAnsi="Wingdings" w:hint="default"/>
      </w:rPr>
    </w:lvl>
    <w:lvl w:ilvl="6" w:tplc="08090001" w:tentative="1">
      <w:start w:val="1"/>
      <w:numFmt w:val="bullet"/>
      <w:lvlText w:val=""/>
      <w:lvlJc w:val="left"/>
      <w:pPr>
        <w:ind w:left="6474" w:hanging="360"/>
      </w:pPr>
      <w:rPr>
        <w:rFonts w:ascii="Symbol" w:hAnsi="Symbol" w:hint="default"/>
      </w:rPr>
    </w:lvl>
    <w:lvl w:ilvl="7" w:tplc="08090003" w:tentative="1">
      <w:start w:val="1"/>
      <w:numFmt w:val="bullet"/>
      <w:lvlText w:val="o"/>
      <w:lvlJc w:val="left"/>
      <w:pPr>
        <w:ind w:left="7194" w:hanging="360"/>
      </w:pPr>
      <w:rPr>
        <w:rFonts w:ascii="Courier New" w:hAnsi="Courier New" w:cs="Courier New" w:hint="default"/>
      </w:rPr>
    </w:lvl>
    <w:lvl w:ilvl="8" w:tplc="08090005" w:tentative="1">
      <w:start w:val="1"/>
      <w:numFmt w:val="bullet"/>
      <w:lvlText w:val=""/>
      <w:lvlJc w:val="left"/>
      <w:pPr>
        <w:ind w:left="7914" w:hanging="360"/>
      </w:pPr>
      <w:rPr>
        <w:rFonts w:ascii="Wingdings" w:hAnsi="Wingdings" w:hint="default"/>
      </w:rPr>
    </w:lvl>
  </w:abstractNum>
  <w:abstractNum w:abstractNumId="5" w15:restartNumberingAfterBreak="0">
    <w:nsid w:val="0F957D97"/>
    <w:multiLevelType w:val="hybridMultilevel"/>
    <w:tmpl w:val="C9C4E148"/>
    <w:lvl w:ilvl="0" w:tplc="FC1EA26A">
      <w:start w:val="1"/>
      <w:numFmt w:val="bullet"/>
      <w:lvlText w:val=""/>
      <w:lvlJc w:val="left"/>
      <w:pPr>
        <w:ind w:left="360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6" w15:restartNumberingAfterBreak="0">
    <w:nsid w:val="1E902D0D"/>
    <w:multiLevelType w:val="hybridMultilevel"/>
    <w:tmpl w:val="FFE45412"/>
    <w:lvl w:ilvl="0" w:tplc="FC1EA26A">
      <w:start w:val="1"/>
      <w:numFmt w:val="bullet"/>
      <w:lvlText w:val=""/>
      <w:lvlJc w:val="left"/>
      <w:pPr>
        <w:ind w:left="3861" w:hanging="360"/>
      </w:pPr>
      <w:rPr>
        <w:rFonts w:ascii="Symbol" w:hAnsi="Symbol" w:hint="default"/>
      </w:rPr>
    </w:lvl>
    <w:lvl w:ilvl="1" w:tplc="08090003" w:tentative="1">
      <w:start w:val="1"/>
      <w:numFmt w:val="bullet"/>
      <w:lvlText w:val="o"/>
      <w:lvlJc w:val="left"/>
      <w:pPr>
        <w:ind w:left="3141" w:hanging="360"/>
      </w:pPr>
      <w:rPr>
        <w:rFonts w:ascii="Courier New" w:hAnsi="Courier New" w:cs="Courier New" w:hint="default"/>
      </w:rPr>
    </w:lvl>
    <w:lvl w:ilvl="2" w:tplc="08090005">
      <w:start w:val="1"/>
      <w:numFmt w:val="bullet"/>
      <w:lvlText w:val=""/>
      <w:lvlJc w:val="left"/>
      <w:pPr>
        <w:ind w:left="3861" w:hanging="360"/>
      </w:pPr>
      <w:rPr>
        <w:rFonts w:ascii="Wingdings" w:hAnsi="Wingdings" w:hint="default"/>
      </w:rPr>
    </w:lvl>
    <w:lvl w:ilvl="3" w:tplc="08090001" w:tentative="1">
      <w:start w:val="1"/>
      <w:numFmt w:val="bullet"/>
      <w:lvlText w:val=""/>
      <w:lvlJc w:val="left"/>
      <w:pPr>
        <w:ind w:left="4581" w:hanging="360"/>
      </w:pPr>
      <w:rPr>
        <w:rFonts w:ascii="Symbol" w:hAnsi="Symbol" w:hint="default"/>
      </w:rPr>
    </w:lvl>
    <w:lvl w:ilvl="4" w:tplc="08090003" w:tentative="1">
      <w:start w:val="1"/>
      <w:numFmt w:val="bullet"/>
      <w:lvlText w:val="o"/>
      <w:lvlJc w:val="left"/>
      <w:pPr>
        <w:ind w:left="5301" w:hanging="360"/>
      </w:pPr>
      <w:rPr>
        <w:rFonts w:ascii="Courier New" w:hAnsi="Courier New" w:cs="Courier New" w:hint="default"/>
      </w:rPr>
    </w:lvl>
    <w:lvl w:ilvl="5" w:tplc="08090005" w:tentative="1">
      <w:start w:val="1"/>
      <w:numFmt w:val="bullet"/>
      <w:lvlText w:val=""/>
      <w:lvlJc w:val="left"/>
      <w:pPr>
        <w:ind w:left="6021" w:hanging="360"/>
      </w:pPr>
      <w:rPr>
        <w:rFonts w:ascii="Wingdings" w:hAnsi="Wingdings" w:hint="default"/>
      </w:rPr>
    </w:lvl>
    <w:lvl w:ilvl="6" w:tplc="08090001" w:tentative="1">
      <w:start w:val="1"/>
      <w:numFmt w:val="bullet"/>
      <w:lvlText w:val=""/>
      <w:lvlJc w:val="left"/>
      <w:pPr>
        <w:ind w:left="6741" w:hanging="360"/>
      </w:pPr>
      <w:rPr>
        <w:rFonts w:ascii="Symbol" w:hAnsi="Symbol" w:hint="default"/>
      </w:rPr>
    </w:lvl>
    <w:lvl w:ilvl="7" w:tplc="08090003" w:tentative="1">
      <w:start w:val="1"/>
      <w:numFmt w:val="bullet"/>
      <w:lvlText w:val="o"/>
      <w:lvlJc w:val="left"/>
      <w:pPr>
        <w:ind w:left="7461" w:hanging="360"/>
      </w:pPr>
      <w:rPr>
        <w:rFonts w:ascii="Courier New" w:hAnsi="Courier New" w:cs="Courier New" w:hint="default"/>
      </w:rPr>
    </w:lvl>
    <w:lvl w:ilvl="8" w:tplc="08090005" w:tentative="1">
      <w:start w:val="1"/>
      <w:numFmt w:val="bullet"/>
      <w:lvlText w:val=""/>
      <w:lvlJc w:val="left"/>
      <w:pPr>
        <w:ind w:left="8181" w:hanging="360"/>
      </w:pPr>
      <w:rPr>
        <w:rFonts w:ascii="Wingdings" w:hAnsi="Wingdings" w:hint="default"/>
      </w:rPr>
    </w:lvl>
  </w:abstractNum>
  <w:abstractNum w:abstractNumId="7" w15:restartNumberingAfterBreak="0">
    <w:nsid w:val="258F1309"/>
    <w:multiLevelType w:val="hybridMultilevel"/>
    <w:tmpl w:val="D6F88644"/>
    <w:lvl w:ilvl="0" w:tplc="08090011">
      <w:start w:val="1"/>
      <w:numFmt w:val="decimal"/>
      <w:lvlText w:val="%1)"/>
      <w:lvlJc w:val="left"/>
      <w:pPr>
        <w:ind w:left="1866" w:hanging="360"/>
      </w:pPr>
    </w:lvl>
    <w:lvl w:ilvl="1" w:tplc="08090019">
      <w:start w:val="1"/>
      <w:numFmt w:val="lowerLetter"/>
      <w:lvlText w:val="%2."/>
      <w:lvlJc w:val="left"/>
      <w:pPr>
        <w:ind w:left="2586" w:hanging="360"/>
      </w:pPr>
    </w:lvl>
    <w:lvl w:ilvl="2" w:tplc="0809001B">
      <w:start w:val="1"/>
      <w:numFmt w:val="lowerRoman"/>
      <w:lvlText w:val="%3."/>
      <w:lvlJc w:val="right"/>
      <w:pPr>
        <w:ind w:left="3306" w:hanging="180"/>
      </w:pPr>
    </w:lvl>
    <w:lvl w:ilvl="3" w:tplc="0809000F">
      <w:start w:val="1"/>
      <w:numFmt w:val="decimal"/>
      <w:lvlText w:val="%4."/>
      <w:lvlJc w:val="left"/>
      <w:pPr>
        <w:ind w:left="4026" w:hanging="360"/>
      </w:pPr>
    </w:lvl>
    <w:lvl w:ilvl="4" w:tplc="08090019">
      <w:start w:val="1"/>
      <w:numFmt w:val="lowerLetter"/>
      <w:lvlText w:val="%5."/>
      <w:lvlJc w:val="left"/>
      <w:pPr>
        <w:ind w:left="4746" w:hanging="360"/>
      </w:pPr>
    </w:lvl>
    <w:lvl w:ilvl="5" w:tplc="0809001B">
      <w:start w:val="1"/>
      <w:numFmt w:val="lowerRoman"/>
      <w:lvlText w:val="%6."/>
      <w:lvlJc w:val="right"/>
      <w:pPr>
        <w:ind w:left="5466" w:hanging="180"/>
      </w:pPr>
    </w:lvl>
    <w:lvl w:ilvl="6" w:tplc="0809000F">
      <w:start w:val="1"/>
      <w:numFmt w:val="decimal"/>
      <w:lvlText w:val="%7."/>
      <w:lvlJc w:val="left"/>
      <w:pPr>
        <w:ind w:left="6186" w:hanging="360"/>
      </w:pPr>
    </w:lvl>
    <w:lvl w:ilvl="7" w:tplc="08090019">
      <w:start w:val="1"/>
      <w:numFmt w:val="lowerLetter"/>
      <w:lvlText w:val="%8."/>
      <w:lvlJc w:val="left"/>
      <w:pPr>
        <w:ind w:left="6906" w:hanging="360"/>
      </w:pPr>
    </w:lvl>
    <w:lvl w:ilvl="8" w:tplc="0809001B">
      <w:start w:val="1"/>
      <w:numFmt w:val="lowerRoman"/>
      <w:lvlText w:val="%9."/>
      <w:lvlJc w:val="right"/>
      <w:pPr>
        <w:ind w:left="7626" w:hanging="180"/>
      </w:pPr>
    </w:lvl>
  </w:abstractNum>
  <w:abstractNum w:abstractNumId="8" w15:restartNumberingAfterBreak="0">
    <w:nsid w:val="2B9937AD"/>
    <w:multiLevelType w:val="hybridMultilevel"/>
    <w:tmpl w:val="57944A74"/>
    <w:lvl w:ilvl="0" w:tplc="5A8AB70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E842E5E"/>
    <w:multiLevelType w:val="hybridMultilevel"/>
    <w:tmpl w:val="D27ED794"/>
    <w:lvl w:ilvl="0" w:tplc="34090001">
      <w:start w:val="1"/>
      <w:numFmt w:val="bullet"/>
      <w:lvlText w:val=""/>
      <w:lvlJc w:val="left"/>
      <w:pPr>
        <w:ind w:left="720" w:hanging="360"/>
      </w:pPr>
      <w:rPr>
        <w:rFonts w:ascii="Symbol" w:hAnsi="Symbol" w:hint="default"/>
      </w:rPr>
    </w:lvl>
    <w:lvl w:ilvl="1" w:tplc="34090003">
      <w:start w:val="1"/>
      <w:numFmt w:val="bullet"/>
      <w:lvlText w:val="o"/>
      <w:lvlJc w:val="left"/>
      <w:pPr>
        <w:ind w:left="1440" w:hanging="360"/>
      </w:pPr>
      <w:rPr>
        <w:rFonts w:ascii="Courier New" w:hAnsi="Courier New" w:cs="Courier New" w:hint="default"/>
      </w:rPr>
    </w:lvl>
    <w:lvl w:ilvl="2" w:tplc="34090005">
      <w:start w:val="1"/>
      <w:numFmt w:val="bullet"/>
      <w:lvlText w:val=""/>
      <w:lvlJc w:val="left"/>
      <w:pPr>
        <w:ind w:left="2160" w:hanging="360"/>
      </w:pPr>
      <w:rPr>
        <w:rFonts w:ascii="Wingdings" w:hAnsi="Wingdings" w:hint="default"/>
      </w:rPr>
    </w:lvl>
    <w:lvl w:ilvl="3" w:tplc="34090001">
      <w:start w:val="1"/>
      <w:numFmt w:val="bullet"/>
      <w:lvlText w:val=""/>
      <w:lvlJc w:val="left"/>
      <w:pPr>
        <w:ind w:left="2880" w:hanging="360"/>
      </w:pPr>
      <w:rPr>
        <w:rFonts w:ascii="Symbol" w:hAnsi="Symbol" w:hint="default"/>
      </w:rPr>
    </w:lvl>
    <w:lvl w:ilvl="4" w:tplc="34090003">
      <w:start w:val="1"/>
      <w:numFmt w:val="bullet"/>
      <w:lvlText w:val="o"/>
      <w:lvlJc w:val="left"/>
      <w:pPr>
        <w:ind w:left="3600" w:hanging="360"/>
      </w:pPr>
      <w:rPr>
        <w:rFonts w:ascii="Courier New" w:hAnsi="Courier New" w:cs="Courier New" w:hint="default"/>
      </w:rPr>
    </w:lvl>
    <w:lvl w:ilvl="5" w:tplc="34090005">
      <w:start w:val="1"/>
      <w:numFmt w:val="bullet"/>
      <w:lvlText w:val=""/>
      <w:lvlJc w:val="left"/>
      <w:pPr>
        <w:ind w:left="4320" w:hanging="360"/>
      </w:pPr>
      <w:rPr>
        <w:rFonts w:ascii="Wingdings" w:hAnsi="Wingdings" w:hint="default"/>
      </w:rPr>
    </w:lvl>
    <w:lvl w:ilvl="6" w:tplc="34090001">
      <w:start w:val="1"/>
      <w:numFmt w:val="bullet"/>
      <w:lvlText w:val=""/>
      <w:lvlJc w:val="left"/>
      <w:pPr>
        <w:ind w:left="5040" w:hanging="360"/>
      </w:pPr>
      <w:rPr>
        <w:rFonts w:ascii="Symbol" w:hAnsi="Symbol" w:hint="default"/>
      </w:rPr>
    </w:lvl>
    <w:lvl w:ilvl="7" w:tplc="34090003">
      <w:start w:val="1"/>
      <w:numFmt w:val="bullet"/>
      <w:lvlText w:val="o"/>
      <w:lvlJc w:val="left"/>
      <w:pPr>
        <w:ind w:left="5760" w:hanging="360"/>
      </w:pPr>
      <w:rPr>
        <w:rFonts w:ascii="Courier New" w:hAnsi="Courier New" w:cs="Courier New" w:hint="default"/>
      </w:rPr>
    </w:lvl>
    <w:lvl w:ilvl="8" w:tplc="34090005">
      <w:start w:val="1"/>
      <w:numFmt w:val="bullet"/>
      <w:lvlText w:val=""/>
      <w:lvlJc w:val="left"/>
      <w:pPr>
        <w:ind w:left="6480" w:hanging="360"/>
      </w:pPr>
      <w:rPr>
        <w:rFonts w:ascii="Wingdings" w:hAnsi="Wingdings" w:hint="default"/>
      </w:rPr>
    </w:lvl>
  </w:abstractNum>
  <w:abstractNum w:abstractNumId="10" w15:restartNumberingAfterBreak="0">
    <w:nsid w:val="341B1F44"/>
    <w:multiLevelType w:val="hybridMultilevel"/>
    <w:tmpl w:val="59E63E7A"/>
    <w:lvl w:ilvl="0" w:tplc="FC1EA26A">
      <w:start w:val="1"/>
      <w:numFmt w:val="bullet"/>
      <w:lvlText w:val=""/>
      <w:lvlJc w:val="left"/>
      <w:pPr>
        <w:ind w:left="21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922019C"/>
    <w:multiLevelType w:val="hybridMultilevel"/>
    <w:tmpl w:val="499A11E2"/>
    <w:lvl w:ilvl="0" w:tplc="08090017">
      <w:start w:val="1"/>
      <w:numFmt w:val="lowerLetter"/>
      <w:lvlText w:val="%1)"/>
      <w:lvlJc w:val="left"/>
      <w:pPr>
        <w:ind w:left="1146" w:hanging="360"/>
      </w:pPr>
    </w:lvl>
    <w:lvl w:ilvl="1" w:tplc="08090019">
      <w:start w:val="1"/>
      <w:numFmt w:val="lowerLetter"/>
      <w:lvlText w:val="%2."/>
      <w:lvlJc w:val="left"/>
      <w:pPr>
        <w:ind w:left="1866" w:hanging="360"/>
      </w:pPr>
    </w:lvl>
    <w:lvl w:ilvl="2" w:tplc="0809001B">
      <w:start w:val="1"/>
      <w:numFmt w:val="lowerRoman"/>
      <w:lvlText w:val="%3."/>
      <w:lvlJc w:val="right"/>
      <w:pPr>
        <w:ind w:left="2586" w:hanging="180"/>
      </w:pPr>
    </w:lvl>
    <w:lvl w:ilvl="3" w:tplc="0809000F">
      <w:start w:val="1"/>
      <w:numFmt w:val="decimal"/>
      <w:lvlText w:val="%4."/>
      <w:lvlJc w:val="left"/>
      <w:pPr>
        <w:ind w:left="3306" w:hanging="360"/>
      </w:pPr>
    </w:lvl>
    <w:lvl w:ilvl="4" w:tplc="08090019">
      <w:start w:val="1"/>
      <w:numFmt w:val="lowerLetter"/>
      <w:lvlText w:val="%5."/>
      <w:lvlJc w:val="left"/>
      <w:pPr>
        <w:ind w:left="4026" w:hanging="360"/>
      </w:pPr>
    </w:lvl>
    <w:lvl w:ilvl="5" w:tplc="0809001B">
      <w:start w:val="1"/>
      <w:numFmt w:val="lowerRoman"/>
      <w:lvlText w:val="%6."/>
      <w:lvlJc w:val="right"/>
      <w:pPr>
        <w:ind w:left="4746" w:hanging="180"/>
      </w:pPr>
    </w:lvl>
    <w:lvl w:ilvl="6" w:tplc="0809000F">
      <w:start w:val="1"/>
      <w:numFmt w:val="decimal"/>
      <w:lvlText w:val="%7."/>
      <w:lvlJc w:val="left"/>
      <w:pPr>
        <w:ind w:left="5466" w:hanging="360"/>
      </w:pPr>
    </w:lvl>
    <w:lvl w:ilvl="7" w:tplc="08090019">
      <w:start w:val="1"/>
      <w:numFmt w:val="lowerLetter"/>
      <w:lvlText w:val="%8."/>
      <w:lvlJc w:val="left"/>
      <w:pPr>
        <w:ind w:left="6186" w:hanging="360"/>
      </w:pPr>
    </w:lvl>
    <w:lvl w:ilvl="8" w:tplc="0809001B">
      <w:start w:val="1"/>
      <w:numFmt w:val="lowerRoman"/>
      <w:lvlText w:val="%9."/>
      <w:lvlJc w:val="right"/>
      <w:pPr>
        <w:ind w:left="6906" w:hanging="180"/>
      </w:pPr>
    </w:lvl>
  </w:abstractNum>
  <w:abstractNum w:abstractNumId="12" w15:restartNumberingAfterBreak="0">
    <w:nsid w:val="3DB059C7"/>
    <w:multiLevelType w:val="hybridMultilevel"/>
    <w:tmpl w:val="6EA8857E"/>
    <w:lvl w:ilvl="0" w:tplc="E44A8DE8">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E034BB6"/>
    <w:multiLevelType w:val="hybridMultilevel"/>
    <w:tmpl w:val="D4B6CC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20C7F61"/>
    <w:multiLevelType w:val="hybridMultilevel"/>
    <w:tmpl w:val="17EAE06C"/>
    <w:lvl w:ilvl="0" w:tplc="34090001">
      <w:start w:val="1"/>
      <w:numFmt w:val="bullet"/>
      <w:lvlText w:val=""/>
      <w:lvlJc w:val="left"/>
      <w:pPr>
        <w:ind w:left="1080" w:hanging="360"/>
      </w:pPr>
      <w:rPr>
        <w:rFonts w:ascii="Symbol" w:hAnsi="Symbol" w:hint="default"/>
      </w:rPr>
    </w:lvl>
    <w:lvl w:ilvl="1" w:tplc="34090003">
      <w:start w:val="1"/>
      <w:numFmt w:val="bullet"/>
      <w:lvlText w:val="o"/>
      <w:lvlJc w:val="left"/>
      <w:pPr>
        <w:ind w:left="1800" w:hanging="360"/>
      </w:pPr>
      <w:rPr>
        <w:rFonts w:ascii="Courier New" w:hAnsi="Courier New" w:cs="Courier New" w:hint="default"/>
      </w:rPr>
    </w:lvl>
    <w:lvl w:ilvl="2" w:tplc="34090005">
      <w:start w:val="1"/>
      <w:numFmt w:val="bullet"/>
      <w:lvlText w:val=""/>
      <w:lvlJc w:val="left"/>
      <w:pPr>
        <w:ind w:left="2520" w:hanging="360"/>
      </w:pPr>
      <w:rPr>
        <w:rFonts w:ascii="Wingdings" w:hAnsi="Wingdings" w:hint="default"/>
      </w:rPr>
    </w:lvl>
    <w:lvl w:ilvl="3" w:tplc="34090001">
      <w:start w:val="1"/>
      <w:numFmt w:val="bullet"/>
      <w:lvlText w:val=""/>
      <w:lvlJc w:val="left"/>
      <w:pPr>
        <w:ind w:left="3240" w:hanging="360"/>
      </w:pPr>
      <w:rPr>
        <w:rFonts w:ascii="Symbol" w:hAnsi="Symbol" w:hint="default"/>
      </w:rPr>
    </w:lvl>
    <w:lvl w:ilvl="4" w:tplc="34090003">
      <w:start w:val="1"/>
      <w:numFmt w:val="bullet"/>
      <w:lvlText w:val="o"/>
      <w:lvlJc w:val="left"/>
      <w:pPr>
        <w:ind w:left="3960" w:hanging="360"/>
      </w:pPr>
      <w:rPr>
        <w:rFonts w:ascii="Courier New" w:hAnsi="Courier New" w:cs="Courier New" w:hint="default"/>
      </w:rPr>
    </w:lvl>
    <w:lvl w:ilvl="5" w:tplc="34090005">
      <w:start w:val="1"/>
      <w:numFmt w:val="bullet"/>
      <w:lvlText w:val=""/>
      <w:lvlJc w:val="left"/>
      <w:pPr>
        <w:ind w:left="4680" w:hanging="360"/>
      </w:pPr>
      <w:rPr>
        <w:rFonts w:ascii="Wingdings" w:hAnsi="Wingdings" w:hint="default"/>
      </w:rPr>
    </w:lvl>
    <w:lvl w:ilvl="6" w:tplc="34090001">
      <w:start w:val="1"/>
      <w:numFmt w:val="bullet"/>
      <w:lvlText w:val=""/>
      <w:lvlJc w:val="left"/>
      <w:pPr>
        <w:ind w:left="5400" w:hanging="360"/>
      </w:pPr>
      <w:rPr>
        <w:rFonts w:ascii="Symbol" w:hAnsi="Symbol" w:hint="default"/>
      </w:rPr>
    </w:lvl>
    <w:lvl w:ilvl="7" w:tplc="34090003">
      <w:start w:val="1"/>
      <w:numFmt w:val="bullet"/>
      <w:lvlText w:val="o"/>
      <w:lvlJc w:val="left"/>
      <w:pPr>
        <w:ind w:left="6120" w:hanging="360"/>
      </w:pPr>
      <w:rPr>
        <w:rFonts w:ascii="Courier New" w:hAnsi="Courier New" w:cs="Courier New" w:hint="default"/>
      </w:rPr>
    </w:lvl>
    <w:lvl w:ilvl="8" w:tplc="34090005">
      <w:start w:val="1"/>
      <w:numFmt w:val="bullet"/>
      <w:lvlText w:val=""/>
      <w:lvlJc w:val="left"/>
      <w:pPr>
        <w:ind w:left="6840" w:hanging="360"/>
      </w:pPr>
      <w:rPr>
        <w:rFonts w:ascii="Wingdings" w:hAnsi="Wingdings" w:hint="default"/>
      </w:rPr>
    </w:lvl>
  </w:abstractNum>
  <w:abstractNum w:abstractNumId="15" w15:restartNumberingAfterBreak="0">
    <w:nsid w:val="44C45D9A"/>
    <w:multiLevelType w:val="hybridMultilevel"/>
    <w:tmpl w:val="43408074"/>
    <w:lvl w:ilvl="0" w:tplc="8A126DDC">
      <w:start w:val="1"/>
      <w:numFmt w:val="bullet"/>
      <w:lvlText w:val="•"/>
      <w:lvlJc w:val="left"/>
      <w:pPr>
        <w:tabs>
          <w:tab w:val="num" w:pos="720"/>
        </w:tabs>
        <w:ind w:left="720" w:hanging="360"/>
      </w:pPr>
      <w:rPr>
        <w:rFonts w:ascii="Arial" w:hAnsi="Arial" w:hint="default"/>
      </w:rPr>
    </w:lvl>
    <w:lvl w:ilvl="1" w:tplc="273A6358" w:tentative="1">
      <w:start w:val="1"/>
      <w:numFmt w:val="bullet"/>
      <w:lvlText w:val="•"/>
      <w:lvlJc w:val="left"/>
      <w:pPr>
        <w:tabs>
          <w:tab w:val="num" w:pos="1440"/>
        </w:tabs>
        <w:ind w:left="1440" w:hanging="360"/>
      </w:pPr>
      <w:rPr>
        <w:rFonts w:ascii="Arial" w:hAnsi="Arial" w:hint="default"/>
      </w:rPr>
    </w:lvl>
    <w:lvl w:ilvl="2" w:tplc="BD62D048" w:tentative="1">
      <w:start w:val="1"/>
      <w:numFmt w:val="bullet"/>
      <w:lvlText w:val="•"/>
      <w:lvlJc w:val="left"/>
      <w:pPr>
        <w:tabs>
          <w:tab w:val="num" w:pos="2160"/>
        </w:tabs>
        <w:ind w:left="2160" w:hanging="360"/>
      </w:pPr>
      <w:rPr>
        <w:rFonts w:ascii="Arial" w:hAnsi="Arial" w:hint="default"/>
      </w:rPr>
    </w:lvl>
    <w:lvl w:ilvl="3" w:tplc="EBB8B214" w:tentative="1">
      <w:start w:val="1"/>
      <w:numFmt w:val="bullet"/>
      <w:lvlText w:val="•"/>
      <w:lvlJc w:val="left"/>
      <w:pPr>
        <w:tabs>
          <w:tab w:val="num" w:pos="2880"/>
        </w:tabs>
        <w:ind w:left="2880" w:hanging="360"/>
      </w:pPr>
      <w:rPr>
        <w:rFonts w:ascii="Arial" w:hAnsi="Arial" w:hint="default"/>
      </w:rPr>
    </w:lvl>
    <w:lvl w:ilvl="4" w:tplc="37D8A68E" w:tentative="1">
      <w:start w:val="1"/>
      <w:numFmt w:val="bullet"/>
      <w:lvlText w:val="•"/>
      <w:lvlJc w:val="left"/>
      <w:pPr>
        <w:tabs>
          <w:tab w:val="num" w:pos="3600"/>
        </w:tabs>
        <w:ind w:left="3600" w:hanging="360"/>
      </w:pPr>
      <w:rPr>
        <w:rFonts w:ascii="Arial" w:hAnsi="Arial" w:hint="default"/>
      </w:rPr>
    </w:lvl>
    <w:lvl w:ilvl="5" w:tplc="014C28DA" w:tentative="1">
      <w:start w:val="1"/>
      <w:numFmt w:val="bullet"/>
      <w:lvlText w:val="•"/>
      <w:lvlJc w:val="left"/>
      <w:pPr>
        <w:tabs>
          <w:tab w:val="num" w:pos="4320"/>
        </w:tabs>
        <w:ind w:left="4320" w:hanging="360"/>
      </w:pPr>
      <w:rPr>
        <w:rFonts w:ascii="Arial" w:hAnsi="Arial" w:hint="default"/>
      </w:rPr>
    </w:lvl>
    <w:lvl w:ilvl="6" w:tplc="B28E933C" w:tentative="1">
      <w:start w:val="1"/>
      <w:numFmt w:val="bullet"/>
      <w:lvlText w:val="•"/>
      <w:lvlJc w:val="left"/>
      <w:pPr>
        <w:tabs>
          <w:tab w:val="num" w:pos="5040"/>
        </w:tabs>
        <w:ind w:left="5040" w:hanging="360"/>
      </w:pPr>
      <w:rPr>
        <w:rFonts w:ascii="Arial" w:hAnsi="Arial" w:hint="default"/>
      </w:rPr>
    </w:lvl>
    <w:lvl w:ilvl="7" w:tplc="C76AD676" w:tentative="1">
      <w:start w:val="1"/>
      <w:numFmt w:val="bullet"/>
      <w:lvlText w:val="•"/>
      <w:lvlJc w:val="left"/>
      <w:pPr>
        <w:tabs>
          <w:tab w:val="num" w:pos="5760"/>
        </w:tabs>
        <w:ind w:left="5760" w:hanging="360"/>
      </w:pPr>
      <w:rPr>
        <w:rFonts w:ascii="Arial" w:hAnsi="Arial" w:hint="default"/>
      </w:rPr>
    </w:lvl>
    <w:lvl w:ilvl="8" w:tplc="2412179A"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4804141B"/>
    <w:multiLevelType w:val="hybridMultilevel"/>
    <w:tmpl w:val="7818B7BA"/>
    <w:lvl w:ilvl="0" w:tplc="9AFEAA2A">
      <w:start w:val="1"/>
      <w:numFmt w:val="upperRoman"/>
      <w:lvlText w:val="%1."/>
      <w:lvlJc w:val="left"/>
      <w:pPr>
        <w:ind w:left="1080"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8A36702"/>
    <w:multiLevelType w:val="hybridMultilevel"/>
    <w:tmpl w:val="ADC88618"/>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8" w15:restartNumberingAfterBreak="0">
    <w:nsid w:val="4C7A18A5"/>
    <w:multiLevelType w:val="hybridMultilevel"/>
    <w:tmpl w:val="31AE5102"/>
    <w:lvl w:ilvl="0" w:tplc="FC1EA26A">
      <w:start w:val="1"/>
      <w:numFmt w:val="bullet"/>
      <w:lvlText w:val=""/>
      <w:lvlJc w:val="left"/>
      <w:pPr>
        <w:ind w:left="360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9" w15:restartNumberingAfterBreak="0">
    <w:nsid w:val="519A36AA"/>
    <w:multiLevelType w:val="hybridMultilevel"/>
    <w:tmpl w:val="096CB2DC"/>
    <w:lvl w:ilvl="0" w:tplc="08090017">
      <w:start w:val="1"/>
      <w:numFmt w:val="lowerLetter"/>
      <w:lvlText w:val="%1)"/>
      <w:lvlJc w:val="left"/>
      <w:pPr>
        <w:ind w:left="1146" w:hanging="360"/>
      </w:pPr>
    </w:lvl>
    <w:lvl w:ilvl="1" w:tplc="08090019">
      <w:start w:val="1"/>
      <w:numFmt w:val="lowerLetter"/>
      <w:lvlText w:val="%2."/>
      <w:lvlJc w:val="left"/>
      <w:pPr>
        <w:ind w:left="1866" w:hanging="360"/>
      </w:pPr>
    </w:lvl>
    <w:lvl w:ilvl="2" w:tplc="0809001B">
      <w:start w:val="1"/>
      <w:numFmt w:val="lowerRoman"/>
      <w:lvlText w:val="%3."/>
      <w:lvlJc w:val="right"/>
      <w:pPr>
        <w:ind w:left="2586" w:hanging="180"/>
      </w:pPr>
    </w:lvl>
    <w:lvl w:ilvl="3" w:tplc="0809000F">
      <w:start w:val="1"/>
      <w:numFmt w:val="decimal"/>
      <w:lvlText w:val="%4."/>
      <w:lvlJc w:val="left"/>
      <w:pPr>
        <w:ind w:left="3306" w:hanging="360"/>
      </w:pPr>
    </w:lvl>
    <w:lvl w:ilvl="4" w:tplc="08090019">
      <w:start w:val="1"/>
      <w:numFmt w:val="lowerLetter"/>
      <w:lvlText w:val="%5."/>
      <w:lvlJc w:val="left"/>
      <w:pPr>
        <w:ind w:left="4026" w:hanging="360"/>
      </w:pPr>
    </w:lvl>
    <w:lvl w:ilvl="5" w:tplc="0809001B">
      <w:start w:val="1"/>
      <w:numFmt w:val="lowerRoman"/>
      <w:lvlText w:val="%6."/>
      <w:lvlJc w:val="right"/>
      <w:pPr>
        <w:ind w:left="4746" w:hanging="180"/>
      </w:pPr>
    </w:lvl>
    <w:lvl w:ilvl="6" w:tplc="0809000F">
      <w:start w:val="1"/>
      <w:numFmt w:val="decimal"/>
      <w:lvlText w:val="%7."/>
      <w:lvlJc w:val="left"/>
      <w:pPr>
        <w:ind w:left="5466" w:hanging="360"/>
      </w:pPr>
    </w:lvl>
    <w:lvl w:ilvl="7" w:tplc="08090019">
      <w:start w:val="1"/>
      <w:numFmt w:val="lowerLetter"/>
      <w:lvlText w:val="%8."/>
      <w:lvlJc w:val="left"/>
      <w:pPr>
        <w:ind w:left="6186" w:hanging="360"/>
      </w:pPr>
    </w:lvl>
    <w:lvl w:ilvl="8" w:tplc="0809001B">
      <w:start w:val="1"/>
      <w:numFmt w:val="lowerRoman"/>
      <w:lvlText w:val="%9."/>
      <w:lvlJc w:val="right"/>
      <w:pPr>
        <w:ind w:left="6906" w:hanging="180"/>
      </w:pPr>
    </w:lvl>
  </w:abstractNum>
  <w:abstractNum w:abstractNumId="20" w15:restartNumberingAfterBreak="0">
    <w:nsid w:val="58917213"/>
    <w:multiLevelType w:val="hybridMultilevel"/>
    <w:tmpl w:val="BC2EBCD2"/>
    <w:lvl w:ilvl="0" w:tplc="08090005">
      <w:start w:val="1"/>
      <w:numFmt w:val="bullet"/>
      <w:lvlText w:val=""/>
      <w:lvlJc w:val="left"/>
      <w:pPr>
        <w:ind w:left="2160" w:hanging="360"/>
      </w:pPr>
      <w:rPr>
        <w:rFonts w:ascii="Wingdings" w:hAnsi="Wingdings"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1" w15:restartNumberingAfterBreak="0">
    <w:nsid w:val="5B5878C8"/>
    <w:multiLevelType w:val="hybridMultilevel"/>
    <w:tmpl w:val="B380E844"/>
    <w:lvl w:ilvl="0" w:tplc="3956E606">
      <w:start w:val="1"/>
      <w:numFmt w:val="decimal"/>
      <w:lvlText w:val="%1."/>
      <w:lvlJc w:val="left"/>
      <w:pPr>
        <w:ind w:left="720" w:hanging="360"/>
      </w:pPr>
      <w:rPr>
        <w:rFonts w:hint="eastAsia"/>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C8C3390"/>
    <w:multiLevelType w:val="hybridMultilevel"/>
    <w:tmpl w:val="92541158"/>
    <w:lvl w:ilvl="0" w:tplc="34090001">
      <w:start w:val="1"/>
      <w:numFmt w:val="bullet"/>
      <w:lvlText w:val=""/>
      <w:lvlJc w:val="left"/>
      <w:pPr>
        <w:ind w:left="1080" w:hanging="360"/>
      </w:pPr>
      <w:rPr>
        <w:rFonts w:ascii="Symbol" w:hAnsi="Symbol" w:hint="default"/>
      </w:rPr>
    </w:lvl>
    <w:lvl w:ilvl="1" w:tplc="34090003">
      <w:start w:val="1"/>
      <w:numFmt w:val="bullet"/>
      <w:lvlText w:val="o"/>
      <w:lvlJc w:val="left"/>
      <w:pPr>
        <w:ind w:left="1800" w:hanging="360"/>
      </w:pPr>
      <w:rPr>
        <w:rFonts w:ascii="Courier New" w:hAnsi="Courier New" w:cs="Courier New" w:hint="default"/>
      </w:rPr>
    </w:lvl>
    <w:lvl w:ilvl="2" w:tplc="34090005">
      <w:start w:val="1"/>
      <w:numFmt w:val="bullet"/>
      <w:lvlText w:val=""/>
      <w:lvlJc w:val="left"/>
      <w:pPr>
        <w:ind w:left="2520" w:hanging="360"/>
      </w:pPr>
      <w:rPr>
        <w:rFonts w:ascii="Wingdings" w:hAnsi="Wingdings" w:hint="default"/>
      </w:rPr>
    </w:lvl>
    <w:lvl w:ilvl="3" w:tplc="34090001">
      <w:start w:val="1"/>
      <w:numFmt w:val="bullet"/>
      <w:lvlText w:val=""/>
      <w:lvlJc w:val="left"/>
      <w:pPr>
        <w:ind w:left="3240" w:hanging="360"/>
      </w:pPr>
      <w:rPr>
        <w:rFonts w:ascii="Symbol" w:hAnsi="Symbol" w:hint="default"/>
      </w:rPr>
    </w:lvl>
    <w:lvl w:ilvl="4" w:tplc="34090003">
      <w:start w:val="1"/>
      <w:numFmt w:val="bullet"/>
      <w:lvlText w:val="o"/>
      <w:lvlJc w:val="left"/>
      <w:pPr>
        <w:ind w:left="3960" w:hanging="360"/>
      </w:pPr>
      <w:rPr>
        <w:rFonts w:ascii="Courier New" w:hAnsi="Courier New" w:cs="Courier New" w:hint="default"/>
      </w:rPr>
    </w:lvl>
    <w:lvl w:ilvl="5" w:tplc="34090005">
      <w:start w:val="1"/>
      <w:numFmt w:val="bullet"/>
      <w:lvlText w:val=""/>
      <w:lvlJc w:val="left"/>
      <w:pPr>
        <w:ind w:left="4680" w:hanging="360"/>
      </w:pPr>
      <w:rPr>
        <w:rFonts w:ascii="Wingdings" w:hAnsi="Wingdings" w:hint="default"/>
      </w:rPr>
    </w:lvl>
    <w:lvl w:ilvl="6" w:tplc="34090001">
      <w:start w:val="1"/>
      <w:numFmt w:val="bullet"/>
      <w:lvlText w:val=""/>
      <w:lvlJc w:val="left"/>
      <w:pPr>
        <w:ind w:left="5400" w:hanging="360"/>
      </w:pPr>
      <w:rPr>
        <w:rFonts w:ascii="Symbol" w:hAnsi="Symbol" w:hint="default"/>
      </w:rPr>
    </w:lvl>
    <w:lvl w:ilvl="7" w:tplc="34090003">
      <w:start w:val="1"/>
      <w:numFmt w:val="bullet"/>
      <w:lvlText w:val="o"/>
      <w:lvlJc w:val="left"/>
      <w:pPr>
        <w:ind w:left="6120" w:hanging="360"/>
      </w:pPr>
      <w:rPr>
        <w:rFonts w:ascii="Courier New" w:hAnsi="Courier New" w:cs="Courier New" w:hint="default"/>
      </w:rPr>
    </w:lvl>
    <w:lvl w:ilvl="8" w:tplc="34090005">
      <w:start w:val="1"/>
      <w:numFmt w:val="bullet"/>
      <w:lvlText w:val=""/>
      <w:lvlJc w:val="left"/>
      <w:pPr>
        <w:ind w:left="6840" w:hanging="360"/>
      </w:pPr>
      <w:rPr>
        <w:rFonts w:ascii="Wingdings" w:hAnsi="Wingdings" w:hint="default"/>
      </w:rPr>
    </w:lvl>
  </w:abstractNum>
  <w:abstractNum w:abstractNumId="23" w15:restartNumberingAfterBreak="0">
    <w:nsid w:val="69A36415"/>
    <w:multiLevelType w:val="hybridMultilevel"/>
    <w:tmpl w:val="C13CAB8E"/>
    <w:lvl w:ilvl="0" w:tplc="08090017">
      <w:start w:val="1"/>
      <w:numFmt w:val="lowerLetter"/>
      <w:lvlText w:val="%1)"/>
      <w:lvlJc w:val="left"/>
      <w:pPr>
        <w:ind w:left="1146" w:hanging="360"/>
      </w:pPr>
    </w:lvl>
    <w:lvl w:ilvl="1" w:tplc="08090019">
      <w:start w:val="1"/>
      <w:numFmt w:val="lowerLetter"/>
      <w:lvlText w:val="%2."/>
      <w:lvlJc w:val="left"/>
      <w:pPr>
        <w:ind w:left="1866" w:hanging="360"/>
      </w:pPr>
    </w:lvl>
    <w:lvl w:ilvl="2" w:tplc="0809001B">
      <w:start w:val="1"/>
      <w:numFmt w:val="lowerRoman"/>
      <w:lvlText w:val="%3."/>
      <w:lvlJc w:val="right"/>
      <w:pPr>
        <w:ind w:left="2586" w:hanging="180"/>
      </w:pPr>
    </w:lvl>
    <w:lvl w:ilvl="3" w:tplc="0809000F">
      <w:start w:val="1"/>
      <w:numFmt w:val="decimal"/>
      <w:lvlText w:val="%4."/>
      <w:lvlJc w:val="left"/>
      <w:pPr>
        <w:ind w:left="3306" w:hanging="360"/>
      </w:pPr>
    </w:lvl>
    <w:lvl w:ilvl="4" w:tplc="08090019">
      <w:start w:val="1"/>
      <w:numFmt w:val="lowerLetter"/>
      <w:lvlText w:val="%5."/>
      <w:lvlJc w:val="left"/>
      <w:pPr>
        <w:ind w:left="4026" w:hanging="360"/>
      </w:pPr>
    </w:lvl>
    <w:lvl w:ilvl="5" w:tplc="0809001B">
      <w:start w:val="1"/>
      <w:numFmt w:val="lowerRoman"/>
      <w:lvlText w:val="%6."/>
      <w:lvlJc w:val="right"/>
      <w:pPr>
        <w:ind w:left="4746" w:hanging="180"/>
      </w:pPr>
    </w:lvl>
    <w:lvl w:ilvl="6" w:tplc="0809000F">
      <w:start w:val="1"/>
      <w:numFmt w:val="decimal"/>
      <w:lvlText w:val="%7."/>
      <w:lvlJc w:val="left"/>
      <w:pPr>
        <w:ind w:left="5466" w:hanging="360"/>
      </w:pPr>
    </w:lvl>
    <w:lvl w:ilvl="7" w:tplc="08090019">
      <w:start w:val="1"/>
      <w:numFmt w:val="lowerLetter"/>
      <w:lvlText w:val="%8."/>
      <w:lvlJc w:val="left"/>
      <w:pPr>
        <w:ind w:left="6186" w:hanging="360"/>
      </w:pPr>
    </w:lvl>
    <w:lvl w:ilvl="8" w:tplc="0809001B">
      <w:start w:val="1"/>
      <w:numFmt w:val="lowerRoman"/>
      <w:lvlText w:val="%9."/>
      <w:lvlJc w:val="right"/>
      <w:pPr>
        <w:ind w:left="6906" w:hanging="180"/>
      </w:pPr>
    </w:lvl>
  </w:abstractNum>
  <w:abstractNum w:abstractNumId="24" w15:restartNumberingAfterBreak="0">
    <w:nsid w:val="75EC3F19"/>
    <w:multiLevelType w:val="hybridMultilevel"/>
    <w:tmpl w:val="B69ABA1A"/>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E167213"/>
    <w:multiLevelType w:val="hybridMultilevel"/>
    <w:tmpl w:val="E97A8838"/>
    <w:lvl w:ilvl="0" w:tplc="000018BE">
      <w:start w:val="1"/>
      <w:numFmt w:val="decimal"/>
      <w:lvlText w:val="%1."/>
      <w:lvlJc w:val="left"/>
      <w:pPr>
        <w:ind w:left="720" w:hanging="360"/>
      </w:pPr>
    </w:lvl>
    <w:lvl w:ilvl="1" w:tplc="0809001B">
      <w:start w:val="1"/>
      <w:numFmt w:val="lowerRoman"/>
      <w:lvlText w:val="%2."/>
      <w:lvlJc w:val="righ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9"/>
  </w:num>
  <w:num w:numId="2">
    <w:abstractNumId w:val="19"/>
  </w:num>
  <w:num w:numId="3">
    <w:abstractNumId w:val="11"/>
  </w:num>
  <w:num w:numId="4">
    <w:abstractNumId w:val="23"/>
  </w:num>
  <w:num w:numId="5">
    <w:abstractNumId w:val="2"/>
  </w:num>
  <w:num w:numId="6">
    <w:abstractNumId w:val="16"/>
  </w:num>
  <w:num w:numId="7">
    <w:abstractNumId w:val="7"/>
  </w:num>
  <w:num w:numId="8">
    <w:abstractNumId w:val="24"/>
  </w:num>
  <w:num w:numId="9">
    <w:abstractNumId w:val="25"/>
  </w:num>
  <w:num w:numId="10">
    <w:abstractNumId w:val="8"/>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1"/>
  </w:num>
  <w:num w:numId="13">
    <w:abstractNumId w:val="0"/>
  </w:num>
  <w:num w:numId="14">
    <w:abstractNumId w:val="3"/>
  </w:num>
  <w:num w:numId="15">
    <w:abstractNumId w:val="10"/>
  </w:num>
  <w:num w:numId="16">
    <w:abstractNumId w:val="18"/>
  </w:num>
  <w:num w:numId="17">
    <w:abstractNumId w:val="1"/>
  </w:num>
  <w:num w:numId="18">
    <w:abstractNumId w:val="6"/>
  </w:num>
  <w:num w:numId="19">
    <w:abstractNumId w:val="5"/>
  </w:num>
  <w:num w:numId="20">
    <w:abstractNumId w:val="15"/>
  </w:num>
  <w:num w:numId="21">
    <w:abstractNumId w:val="4"/>
  </w:num>
  <w:num w:numId="22">
    <w:abstractNumId w:val="12"/>
  </w:num>
  <w:num w:numId="23">
    <w:abstractNumId w:val="17"/>
  </w:num>
  <w:num w:numId="24">
    <w:abstractNumId w:val="20"/>
  </w:num>
  <w:num w:numId="25">
    <w:abstractNumId w:val="14"/>
  </w:num>
  <w:num w:numId="26">
    <w:abstractNumId w:val="22"/>
  </w:num>
  <w:num w:numId="27">
    <w:abstractNumId w:val="9"/>
  </w:num>
  <w:num w:numId="28">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asmin Mohd Saad">
    <w15:presenceInfo w15:providerId="Windows Live" w15:userId="a93ef6534b6ef2a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7B58"/>
    <w:rsid w:val="0000709D"/>
    <w:rsid w:val="000207B7"/>
    <w:rsid w:val="0003630B"/>
    <w:rsid w:val="000670E0"/>
    <w:rsid w:val="00073F3B"/>
    <w:rsid w:val="00077EA5"/>
    <w:rsid w:val="0009201C"/>
    <w:rsid w:val="000B567D"/>
    <w:rsid w:val="000D0106"/>
    <w:rsid w:val="000F2487"/>
    <w:rsid w:val="001060BF"/>
    <w:rsid w:val="0014113D"/>
    <w:rsid w:val="00162D2A"/>
    <w:rsid w:val="00172A5C"/>
    <w:rsid w:val="00182674"/>
    <w:rsid w:val="001A2B59"/>
    <w:rsid w:val="001A4CAF"/>
    <w:rsid w:val="001A5FFF"/>
    <w:rsid w:val="001C5620"/>
    <w:rsid w:val="001E1D8B"/>
    <w:rsid w:val="001E5299"/>
    <w:rsid w:val="001E57DE"/>
    <w:rsid w:val="001E7A9D"/>
    <w:rsid w:val="001F0672"/>
    <w:rsid w:val="001F0B5C"/>
    <w:rsid w:val="002061EC"/>
    <w:rsid w:val="00211941"/>
    <w:rsid w:val="002217D9"/>
    <w:rsid w:val="00223281"/>
    <w:rsid w:val="00246A99"/>
    <w:rsid w:val="0026453A"/>
    <w:rsid w:val="0027589C"/>
    <w:rsid w:val="00293ADC"/>
    <w:rsid w:val="002A76EC"/>
    <w:rsid w:val="002D537F"/>
    <w:rsid w:val="002E3F5C"/>
    <w:rsid w:val="002E568E"/>
    <w:rsid w:val="00336532"/>
    <w:rsid w:val="00341DDF"/>
    <w:rsid w:val="00343F06"/>
    <w:rsid w:val="00367609"/>
    <w:rsid w:val="003741D3"/>
    <w:rsid w:val="00383579"/>
    <w:rsid w:val="003A445D"/>
    <w:rsid w:val="003B3863"/>
    <w:rsid w:val="003C7CEE"/>
    <w:rsid w:val="003D4810"/>
    <w:rsid w:val="003E24D6"/>
    <w:rsid w:val="00402307"/>
    <w:rsid w:val="00405904"/>
    <w:rsid w:val="004223AA"/>
    <w:rsid w:val="00425C95"/>
    <w:rsid w:val="00486DBF"/>
    <w:rsid w:val="00493E15"/>
    <w:rsid w:val="004A00A1"/>
    <w:rsid w:val="004B6B4F"/>
    <w:rsid w:val="004D113E"/>
    <w:rsid w:val="005175A1"/>
    <w:rsid w:val="00517729"/>
    <w:rsid w:val="005273C9"/>
    <w:rsid w:val="00564945"/>
    <w:rsid w:val="00582BAF"/>
    <w:rsid w:val="00584E6C"/>
    <w:rsid w:val="005A4453"/>
    <w:rsid w:val="005B5056"/>
    <w:rsid w:val="005C7724"/>
    <w:rsid w:val="005F08F7"/>
    <w:rsid w:val="00601ABF"/>
    <w:rsid w:val="00607285"/>
    <w:rsid w:val="00621A7E"/>
    <w:rsid w:val="0063003B"/>
    <w:rsid w:val="0063672E"/>
    <w:rsid w:val="00683FBC"/>
    <w:rsid w:val="006A315A"/>
    <w:rsid w:val="006B5FE6"/>
    <w:rsid w:val="006D48F6"/>
    <w:rsid w:val="006E625A"/>
    <w:rsid w:val="006F5071"/>
    <w:rsid w:val="006F64B8"/>
    <w:rsid w:val="00725F07"/>
    <w:rsid w:val="00741BE1"/>
    <w:rsid w:val="00750BEF"/>
    <w:rsid w:val="00761DF8"/>
    <w:rsid w:val="00765C19"/>
    <w:rsid w:val="007666B0"/>
    <w:rsid w:val="00767476"/>
    <w:rsid w:val="00777629"/>
    <w:rsid w:val="0078638F"/>
    <w:rsid w:val="007A6C8D"/>
    <w:rsid w:val="007B6115"/>
    <w:rsid w:val="007C0176"/>
    <w:rsid w:val="007D1355"/>
    <w:rsid w:val="007E05AC"/>
    <w:rsid w:val="007F639D"/>
    <w:rsid w:val="00826EEF"/>
    <w:rsid w:val="0085188F"/>
    <w:rsid w:val="00855588"/>
    <w:rsid w:val="00856C00"/>
    <w:rsid w:val="0085750E"/>
    <w:rsid w:val="008717DE"/>
    <w:rsid w:val="00893B35"/>
    <w:rsid w:val="0089615F"/>
    <w:rsid w:val="008970C3"/>
    <w:rsid w:val="008D21CA"/>
    <w:rsid w:val="008E533C"/>
    <w:rsid w:val="009119E9"/>
    <w:rsid w:val="009476AF"/>
    <w:rsid w:val="00954885"/>
    <w:rsid w:val="00957632"/>
    <w:rsid w:val="00960EE9"/>
    <w:rsid w:val="009820AE"/>
    <w:rsid w:val="00987CD8"/>
    <w:rsid w:val="009945F2"/>
    <w:rsid w:val="009A1877"/>
    <w:rsid w:val="009B130C"/>
    <w:rsid w:val="009B73FA"/>
    <w:rsid w:val="009E37F3"/>
    <w:rsid w:val="009E6694"/>
    <w:rsid w:val="009F522C"/>
    <w:rsid w:val="00A14A76"/>
    <w:rsid w:val="00A25DDD"/>
    <w:rsid w:val="00A25F84"/>
    <w:rsid w:val="00A6146B"/>
    <w:rsid w:val="00A648CE"/>
    <w:rsid w:val="00A7078A"/>
    <w:rsid w:val="00A824B1"/>
    <w:rsid w:val="00A83DD6"/>
    <w:rsid w:val="00AB4C57"/>
    <w:rsid w:val="00AB7C26"/>
    <w:rsid w:val="00B03198"/>
    <w:rsid w:val="00B378BE"/>
    <w:rsid w:val="00B56B04"/>
    <w:rsid w:val="00B6356A"/>
    <w:rsid w:val="00BB3E71"/>
    <w:rsid w:val="00BC2459"/>
    <w:rsid w:val="00BF378D"/>
    <w:rsid w:val="00C15FEC"/>
    <w:rsid w:val="00C22F4C"/>
    <w:rsid w:val="00C86D52"/>
    <w:rsid w:val="00CA2A19"/>
    <w:rsid w:val="00CA301D"/>
    <w:rsid w:val="00CD0A75"/>
    <w:rsid w:val="00CF69AD"/>
    <w:rsid w:val="00D02A5F"/>
    <w:rsid w:val="00D30557"/>
    <w:rsid w:val="00D43508"/>
    <w:rsid w:val="00D520C5"/>
    <w:rsid w:val="00DC3D36"/>
    <w:rsid w:val="00DE617F"/>
    <w:rsid w:val="00DF3513"/>
    <w:rsid w:val="00E1144B"/>
    <w:rsid w:val="00E12FD1"/>
    <w:rsid w:val="00E21C42"/>
    <w:rsid w:val="00E32784"/>
    <w:rsid w:val="00E37943"/>
    <w:rsid w:val="00E56D2F"/>
    <w:rsid w:val="00E935E9"/>
    <w:rsid w:val="00EA34E2"/>
    <w:rsid w:val="00EA6F45"/>
    <w:rsid w:val="00EB2C31"/>
    <w:rsid w:val="00EC0CA4"/>
    <w:rsid w:val="00EC33A4"/>
    <w:rsid w:val="00ED2FFB"/>
    <w:rsid w:val="00EE75E8"/>
    <w:rsid w:val="00EF651D"/>
    <w:rsid w:val="00EF6876"/>
    <w:rsid w:val="00F01831"/>
    <w:rsid w:val="00F240A9"/>
    <w:rsid w:val="00F60D6D"/>
    <w:rsid w:val="00F622DD"/>
    <w:rsid w:val="00F84E6A"/>
    <w:rsid w:val="00F95154"/>
    <w:rsid w:val="00FB50A3"/>
    <w:rsid w:val="00FC7B58"/>
    <w:rsid w:val="00FD17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58D6B3"/>
  <w15:chartTrackingRefBased/>
  <w15:docId w15:val="{9B7B8573-9AA7-4CB8-AA37-7E6DBA79B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C7B58"/>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C7B58"/>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FC7B58"/>
    <w:pPr>
      <w:ind w:left="720"/>
      <w:contextualSpacing/>
    </w:pPr>
  </w:style>
  <w:style w:type="paragraph" w:styleId="NoSpacing">
    <w:name w:val="No Spacing"/>
    <w:uiPriority w:val="1"/>
    <w:qFormat/>
    <w:rsid w:val="00C86D52"/>
    <w:pPr>
      <w:spacing w:after="0" w:line="240" w:lineRule="auto"/>
    </w:pPr>
  </w:style>
  <w:style w:type="paragraph" w:styleId="FootnoteText">
    <w:name w:val="footnote text"/>
    <w:basedOn w:val="Normal"/>
    <w:link w:val="FootnoteTextChar"/>
    <w:uiPriority w:val="99"/>
    <w:semiHidden/>
    <w:unhideWhenUsed/>
    <w:rsid w:val="0038357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83579"/>
    <w:rPr>
      <w:sz w:val="20"/>
      <w:szCs w:val="20"/>
    </w:rPr>
  </w:style>
  <w:style w:type="character" w:styleId="FootnoteReference">
    <w:name w:val="footnote reference"/>
    <w:basedOn w:val="DefaultParagraphFont"/>
    <w:uiPriority w:val="99"/>
    <w:semiHidden/>
    <w:unhideWhenUsed/>
    <w:rsid w:val="00383579"/>
    <w:rPr>
      <w:vertAlign w:val="superscript"/>
    </w:rPr>
  </w:style>
  <w:style w:type="paragraph" w:styleId="Header">
    <w:name w:val="header"/>
    <w:basedOn w:val="Normal"/>
    <w:link w:val="HeaderChar"/>
    <w:uiPriority w:val="99"/>
    <w:unhideWhenUsed/>
    <w:rsid w:val="004A00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4A00A1"/>
  </w:style>
  <w:style w:type="paragraph" w:styleId="Footer">
    <w:name w:val="footer"/>
    <w:basedOn w:val="Normal"/>
    <w:link w:val="FooterChar"/>
    <w:uiPriority w:val="99"/>
    <w:unhideWhenUsed/>
    <w:rsid w:val="004A00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4A00A1"/>
  </w:style>
  <w:style w:type="paragraph" w:styleId="Caption">
    <w:name w:val="caption"/>
    <w:basedOn w:val="Normal"/>
    <w:next w:val="Normal"/>
    <w:uiPriority w:val="35"/>
    <w:unhideWhenUsed/>
    <w:qFormat/>
    <w:rsid w:val="00425C95"/>
    <w:pPr>
      <w:spacing w:after="200" w:line="240" w:lineRule="auto"/>
    </w:pPr>
    <w:rPr>
      <w:i/>
      <w:iCs/>
      <w:color w:val="44546A" w:themeColor="text2"/>
      <w:sz w:val="18"/>
      <w:szCs w:val="18"/>
    </w:rPr>
  </w:style>
  <w:style w:type="character" w:styleId="Hyperlink">
    <w:name w:val="Hyperlink"/>
    <w:basedOn w:val="DefaultParagraphFont"/>
    <w:uiPriority w:val="99"/>
    <w:unhideWhenUsed/>
    <w:rsid w:val="00683FBC"/>
    <w:rPr>
      <w:color w:val="0563C1" w:themeColor="hyperlink"/>
      <w:u w:val="single"/>
    </w:rPr>
  </w:style>
  <w:style w:type="character" w:styleId="Mention">
    <w:name w:val="Mention"/>
    <w:basedOn w:val="DefaultParagraphFont"/>
    <w:uiPriority w:val="99"/>
    <w:semiHidden/>
    <w:unhideWhenUsed/>
    <w:rsid w:val="00683FBC"/>
    <w:rPr>
      <w:color w:val="2B579A"/>
      <w:shd w:val="clear" w:color="auto" w:fill="E6E6E6"/>
    </w:rPr>
  </w:style>
  <w:style w:type="character" w:customStyle="1" w:styleId="apple-converted-space">
    <w:name w:val="apple-converted-space"/>
    <w:basedOn w:val="DefaultParagraphFont"/>
    <w:rsid w:val="007A6C8D"/>
  </w:style>
  <w:style w:type="character" w:styleId="CommentReference">
    <w:name w:val="annotation reference"/>
    <w:basedOn w:val="DefaultParagraphFont"/>
    <w:uiPriority w:val="99"/>
    <w:semiHidden/>
    <w:unhideWhenUsed/>
    <w:rsid w:val="009F522C"/>
    <w:rPr>
      <w:sz w:val="16"/>
      <w:szCs w:val="16"/>
    </w:rPr>
  </w:style>
  <w:style w:type="paragraph" w:styleId="CommentText">
    <w:name w:val="annotation text"/>
    <w:basedOn w:val="Normal"/>
    <w:link w:val="CommentTextChar"/>
    <w:uiPriority w:val="99"/>
    <w:semiHidden/>
    <w:unhideWhenUsed/>
    <w:rsid w:val="009F522C"/>
    <w:pPr>
      <w:spacing w:line="240" w:lineRule="auto"/>
    </w:pPr>
    <w:rPr>
      <w:sz w:val="20"/>
      <w:szCs w:val="20"/>
    </w:rPr>
  </w:style>
  <w:style w:type="character" w:customStyle="1" w:styleId="CommentTextChar">
    <w:name w:val="Comment Text Char"/>
    <w:basedOn w:val="DefaultParagraphFont"/>
    <w:link w:val="CommentText"/>
    <w:uiPriority w:val="99"/>
    <w:semiHidden/>
    <w:rsid w:val="009F522C"/>
    <w:rPr>
      <w:sz w:val="20"/>
      <w:szCs w:val="20"/>
    </w:rPr>
  </w:style>
  <w:style w:type="paragraph" w:styleId="CommentSubject">
    <w:name w:val="annotation subject"/>
    <w:basedOn w:val="CommentText"/>
    <w:next w:val="CommentText"/>
    <w:link w:val="CommentSubjectChar"/>
    <w:uiPriority w:val="99"/>
    <w:semiHidden/>
    <w:unhideWhenUsed/>
    <w:rsid w:val="009F522C"/>
    <w:rPr>
      <w:b/>
      <w:bCs/>
    </w:rPr>
  </w:style>
  <w:style w:type="character" w:customStyle="1" w:styleId="CommentSubjectChar">
    <w:name w:val="Comment Subject Char"/>
    <w:basedOn w:val="CommentTextChar"/>
    <w:link w:val="CommentSubject"/>
    <w:uiPriority w:val="99"/>
    <w:semiHidden/>
    <w:rsid w:val="009F522C"/>
    <w:rPr>
      <w:b/>
      <w:bCs/>
      <w:sz w:val="20"/>
      <w:szCs w:val="20"/>
    </w:rPr>
  </w:style>
  <w:style w:type="paragraph" w:styleId="BalloonText">
    <w:name w:val="Balloon Text"/>
    <w:basedOn w:val="Normal"/>
    <w:link w:val="BalloonTextChar"/>
    <w:uiPriority w:val="99"/>
    <w:semiHidden/>
    <w:unhideWhenUsed/>
    <w:rsid w:val="009F522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F522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898071">
      <w:bodyDiv w:val="1"/>
      <w:marLeft w:val="0"/>
      <w:marRight w:val="0"/>
      <w:marTop w:val="0"/>
      <w:marBottom w:val="0"/>
      <w:divBdr>
        <w:top w:val="none" w:sz="0" w:space="0" w:color="auto"/>
        <w:left w:val="none" w:sz="0" w:space="0" w:color="auto"/>
        <w:bottom w:val="none" w:sz="0" w:space="0" w:color="auto"/>
        <w:right w:val="none" w:sz="0" w:space="0" w:color="auto"/>
      </w:divBdr>
    </w:div>
    <w:div w:id="364986232">
      <w:bodyDiv w:val="1"/>
      <w:marLeft w:val="0"/>
      <w:marRight w:val="0"/>
      <w:marTop w:val="0"/>
      <w:marBottom w:val="0"/>
      <w:divBdr>
        <w:top w:val="none" w:sz="0" w:space="0" w:color="auto"/>
        <w:left w:val="none" w:sz="0" w:space="0" w:color="auto"/>
        <w:bottom w:val="none" w:sz="0" w:space="0" w:color="auto"/>
        <w:right w:val="none" w:sz="0" w:space="0" w:color="auto"/>
      </w:divBdr>
    </w:div>
    <w:div w:id="700126295">
      <w:bodyDiv w:val="1"/>
      <w:marLeft w:val="0"/>
      <w:marRight w:val="0"/>
      <w:marTop w:val="0"/>
      <w:marBottom w:val="0"/>
      <w:divBdr>
        <w:top w:val="none" w:sz="0" w:space="0" w:color="auto"/>
        <w:left w:val="none" w:sz="0" w:space="0" w:color="auto"/>
        <w:bottom w:val="none" w:sz="0" w:space="0" w:color="auto"/>
        <w:right w:val="none" w:sz="0" w:space="0" w:color="auto"/>
      </w:divBdr>
      <w:divsChild>
        <w:div w:id="1461875450">
          <w:marLeft w:val="446"/>
          <w:marRight w:val="0"/>
          <w:marTop w:val="0"/>
          <w:marBottom w:val="120"/>
          <w:divBdr>
            <w:top w:val="none" w:sz="0" w:space="0" w:color="auto"/>
            <w:left w:val="none" w:sz="0" w:space="0" w:color="auto"/>
            <w:bottom w:val="none" w:sz="0" w:space="0" w:color="auto"/>
            <w:right w:val="none" w:sz="0" w:space="0" w:color="auto"/>
          </w:divBdr>
        </w:div>
        <w:div w:id="443383717">
          <w:marLeft w:val="446"/>
          <w:marRight w:val="0"/>
          <w:marTop w:val="0"/>
          <w:marBottom w:val="120"/>
          <w:divBdr>
            <w:top w:val="none" w:sz="0" w:space="0" w:color="auto"/>
            <w:left w:val="none" w:sz="0" w:space="0" w:color="auto"/>
            <w:bottom w:val="none" w:sz="0" w:space="0" w:color="auto"/>
            <w:right w:val="none" w:sz="0" w:space="0" w:color="auto"/>
          </w:divBdr>
        </w:div>
        <w:div w:id="1666739579">
          <w:marLeft w:val="446"/>
          <w:marRight w:val="0"/>
          <w:marTop w:val="0"/>
          <w:marBottom w:val="120"/>
          <w:divBdr>
            <w:top w:val="none" w:sz="0" w:space="0" w:color="auto"/>
            <w:left w:val="none" w:sz="0" w:space="0" w:color="auto"/>
            <w:bottom w:val="none" w:sz="0" w:space="0" w:color="auto"/>
            <w:right w:val="none" w:sz="0" w:space="0" w:color="auto"/>
          </w:divBdr>
        </w:div>
      </w:divsChild>
    </w:div>
    <w:div w:id="1181890026">
      <w:bodyDiv w:val="1"/>
      <w:marLeft w:val="0"/>
      <w:marRight w:val="0"/>
      <w:marTop w:val="0"/>
      <w:marBottom w:val="0"/>
      <w:divBdr>
        <w:top w:val="none" w:sz="0" w:space="0" w:color="auto"/>
        <w:left w:val="none" w:sz="0" w:space="0" w:color="auto"/>
        <w:bottom w:val="none" w:sz="0" w:space="0" w:color="auto"/>
        <w:right w:val="none" w:sz="0" w:space="0" w:color="auto"/>
      </w:divBdr>
    </w:div>
    <w:div w:id="1193419803">
      <w:bodyDiv w:val="1"/>
      <w:marLeft w:val="0"/>
      <w:marRight w:val="0"/>
      <w:marTop w:val="0"/>
      <w:marBottom w:val="0"/>
      <w:divBdr>
        <w:top w:val="none" w:sz="0" w:space="0" w:color="auto"/>
        <w:left w:val="none" w:sz="0" w:space="0" w:color="auto"/>
        <w:bottom w:val="none" w:sz="0" w:space="0" w:color="auto"/>
        <w:right w:val="none" w:sz="0" w:space="0" w:color="auto"/>
      </w:divBdr>
    </w:div>
    <w:div w:id="1257324231">
      <w:bodyDiv w:val="1"/>
      <w:marLeft w:val="0"/>
      <w:marRight w:val="0"/>
      <w:marTop w:val="0"/>
      <w:marBottom w:val="0"/>
      <w:divBdr>
        <w:top w:val="none" w:sz="0" w:space="0" w:color="auto"/>
        <w:left w:val="none" w:sz="0" w:space="0" w:color="auto"/>
        <w:bottom w:val="none" w:sz="0" w:space="0" w:color="auto"/>
        <w:right w:val="none" w:sz="0" w:space="0" w:color="auto"/>
      </w:divBdr>
    </w:div>
    <w:div w:id="1835946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commentsExtended" Target="commentsExtended.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mments" Target="comments.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twk.pm/pg6t6vha3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19B265-6BC8-4469-9EA1-A06A7FBA77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5450</Words>
  <Characters>31068</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Jasmin Mohd Saad</dc:creator>
  <cp:keywords/>
  <dc:description/>
  <cp:lastModifiedBy>Jasmin Mohd Saad</cp:lastModifiedBy>
  <cp:revision>2</cp:revision>
  <dcterms:created xsi:type="dcterms:W3CDTF">2017-07-07T04:25:00Z</dcterms:created>
  <dcterms:modified xsi:type="dcterms:W3CDTF">2017-07-07T04:25:00Z</dcterms:modified>
</cp:coreProperties>
</file>