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5F1FC" w14:textId="7E35069E" w:rsidR="0010514E" w:rsidRPr="000B6D7D" w:rsidRDefault="0010514E" w:rsidP="007F0A5D">
      <w:pPr>
        <w:jc w:val="center"/>
        <w:rPr>
          <w:rFonts w:ascii="Arial Nova" w:hAnsi="Arial Nova" w:cs="Segoe UI Semibold"/>
          <w:color w:val="000000" w:themeColor="text1"/>
          <w:sz w:val="24"/>
          <w:szCs w:val="24"/>
        </w:rPr>
      </w:pPr>
      <w:bookmarkStart w:id="0" w:name="_GoBack"/>
      <w:bookmarkEnd w:id="0"/>
      <w:r w:rsidRPr="000B6D7D">
        <w:rPr>
          <w:rFonts w:ascii="Arial Nova" w:hAnsi="Arial Nova" w:cs="Segoe UI Semibold"/>
          <w:b/>
          <w:color w:val="000000" w:themeColor="text1"/>
          <w:sz w:val="32"/>
          <w:szCs w:val="32"/>
        </w:rPr>
        <w:t>CTI-CFF TENTATIVE CALENDAR OF ACTIVITIES FOR 2019</w:t>
      </w:r>
      <w:r w:rsidR="007F0A5D" w:rsidRPr="000B6D7D">
        <w:rPr>
          <w:rFonts w:ascii="Arial Nova" w:hAnsi="Arial Nova" w:cs="Segoe UI Semibold"/>
          <w:b/>
          <w:color w:val="000000" w:themeColor="text1"/>
          <w:sz w:val="24"/>
          <w:szCs w:val="24"/>
        </w:rPr>
        <w:br/>
      </w:r>
    </w:p>
    <w:p w14:paraId="766DBC57" w14:textId="6561185A" w:rsidR="007F0A5D" w:rsidRPr="000B6D7D" w:rsidRDefault="007F0A5D" w:rsidP="007F0A5D">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(Note: Most of the activities identified are meetings. As of 27</w:t>
      </w:r>
      <w:r w:rsidRPr="000B6D7D">
        <w:rPr>
          <w:rFonts w:ascii="Arial Nova" w:hAnsi="Arial Nova" w:cs="Segoe UI Semibold"/>
          <w:color w:val="000000" w:themeColor="text1"/>
          <w:sz w:val="24"/>
          <w:szCs w:val="24"/>
          <w:vertAlign w:val="superscript"/>
        </w:rPr>
        <w:t>Th</w:t>
      </w:r>
      <w:r w:rsidRPr="000B6D7D">
        <w:rPr>
          <w:rFonts w:ascii="Arial Nova" w:hAnsi="Arial Nova" w:cs="Segoe UI Semibold"/>
          <w:color w:val="000000" w:themeColor="text1"/>
          <w:sz w:val="24"/>
          <w:szCs w:val="24"/>
        </w:rPr>
        <w:t xml:space="preserve"> November, the following organizations have not posted their Calendar of Events for 2019: CBD, CMS, </w:t>
      </w:r>
      <w:r w:rsidR="007830AA" w:rsidRPr="000B6D7D">
        <w:rPr>
          <w:rFonts w:ascii="Arial Nova" w:hAnsi="Arial Nova" w:cs="Segoe UI Semibold"/>
          <w:color w:val="000000" w:themeColor="text1"/>
          <w:sz w:val="24"/>
          <w:szCs w:val="24"/>
        </w:rPr>
        <w:t xml:space="preserve">UNCLOS, </w:t>
      </w:r>
      <w:r w:rsidRPr="000B6D7D">
        <w:rPr>
          <w:rFonts w:ascii="Arial Nova" w:hAnsi="Arial Nova" w:cs="Segoe UI Semibold"/>
          <w:color w:val="000000" w:themeColor="text1"/>
          <w:sz w:val="24"/>
          <w:szCs w:val="24"/>
        </w:rPr>
        <w:t xml:space="preserve">PEMSEA, RAMSAR, </w:t>
      </w:r>
      <w:r w:rsidR="007830AA" w:rsidRPr="000B6D7D">
        <w:rPr>
          <w:rFonts w:ascii="Arial Nova" w:hAnsi="Arial Nova" w:cs="Segoe UI Semibold"/>
          <w:color w:val="000000" w:themeColor="text1"/>
          <w:sz w:val="24"/>
          <w:szCs w:val="24"/>
        </w:rPr>
        <w:t xml:space="preserve">and </w:t>
      </w:r>
      <w:r w:rsidRPr="000B6D7D">
        <w:rPr>
          <w:rFonts w:ascii="Arial Nova" w:hAnsi="Arial Nova" w:cs="Segoe UI Semibold"/>
          <w:color w:val="000000" w:themeColor="text1"/>
          <w:sz w:val="24"/>
          <w:szCs w:val="24"/>
        </w:rPr>
        <w:t>UNDP)</w:t>
      </w:r>
    </w:p>
    <w:tbl>
      <w:tblPr>
        <w:tblStyle w:val="TableGrid"/>
        <w:tblW w:w="145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3118"/>
        <w:gridCol w:w="1453"/>
        <w:gridCol w:w="1544"/>
        <w:gridCol w:w="1557"/>
        <w:gridCol w:w="14"/>
        <w:gridCol w:w="4221"/>
      </w:tblGrid>
      <w:tr w:rsidR="002E3BFE" w:rsidRPr="000B6D7D" w14:paraId="492167A9" w14:textId="77777777" w:rsidTr="002E3BFE">
        <w:trPr>
          <w:trHeight w:val="486"/>
          <w:tblHeader/>
        </w:trPr>
        <w:tc>
          <w:tcPr>
            <w:tcW w:w="2689" w:type="dxa"/>
            <w:vMerge w:val="restart"/>
            <w:shd w:val="clear" w:color="auto" w:fill="000000" w:themeFill="text1"/>
            <w:vAlign w:val="center"/>
          </w:tcPr>
          <w:p w14:paraId="2409EDA8" w14:textId="77777777" w:rsidR="002E3BFE" w:rsidRPr="000B6D7D" w:rsidRDefault="002E3BFE" w:rsidP="0010514E">
            <w:pPr>
              <w:jc w:val="center"/>
              <w:rPr>
                <w:rFonts w:ascii="Arial Nova" w:hAnsi="Arial Nova" w:cs="Segoe UI Semibold"/>
                <w:b/>
                <w:color w:val="FFFFFF" w:themeColor="background1"/>
                <w:sz w:val="24"/>
                <w:szCs w:val="24"/>
              </w:rPr>
            </w:pPr>
            <w:r w:rsidRPr="000B6D7D">
              <w:rPr>
                <w:rFonts w:ascii="Arial Nova" w:hAnsi="Arial Nova" w:cs="Segoe UI Semibold"/>
                <w:b/>
                <w:color w:val="FFFFFF" w:themeColor="background1"/>
                <w:sz w:val="24"/>
                <w:szCs w:val="24"/>
              </w:rPr>
              <w:t>Date and Venue</w:t>
            </w:r>
          </w:p>
          <w:p w14:paraId="76179064" w14:textId="6541B000" w:rsidR="002E3BFE" w:rsidRPr="000B6D7D" w:rsidRDefault="002E3BFE" w:rsidP="0010514E">
            <w:pPr>
              <w:jc w:val="center"/>
              <w:rPr>
                <w:rFonts w:ascii="Arial Nova" w:hAnsi="Arial Nova" w:cs="Segoe UI Semibold"/>
                <w:b/>
                <w:color w:val="FFFFFF" w:themeColor="background1"/>
                <w:sz w:val="24"/>
                <w:szCs w:val="24"/>
              </w:rPr>
            </w:pPr>
          </w:p>
        </w:tc>
        <w:tc>
          <w:tcPr>
            <w:tcW w:w="3118" w:type="dxa"/>
            <w:vMerge w:val="restart"/>
            <w:shd w:val="clear" w:color="auto" w:fill="000000" w:themeFill="text1"/>
            <w:vAlign w:val="center"/>
          </w:tcPr>
          <w:p w14:paraId="010B353B" w14:textId="7C5FEAC7" w:rsidR="002E3BFE" w:rsidRPr="000B6D7D" w:rsidRDefault="002E3BFE" w:rsidP="0010514E">
            <w:pPr>
              <w:jc w:val="center"/>
              <w:rPr>
                <w:rFonts w:ascii="Arial Nova" w:hAnsi="Arial Nova" w:cs="Segoe UI Semibold"/>
                <w:b/>
                <w:color w:val="FFFFFF" w:themeColor="background1"/>
                <w:sz w:val="24"/>
                <w:szCs w:val="24"/>
              </w:rPr>
            </w:pPr>
            <w:r w:rsidRPr="000B6D7D">
              <w:rPr>
                <w:rFonts w:ascii="Arial Nova" w:hAnsi="Arial Nova" w:cs="Segoe UI Semibold"/>
                <w:b/>
                <w:color w:val="FFFFFF" w:themeColor="background1"/>
                <w:sz w:val="24"/>
                <w:szCs w:val="24"/>
              </w:rPr>
              <w:t>Activity</w:t>
            </w:r>
          </w:p>
        </w:tc>
        <w:tc>
          <w:tcPr>
            <w:tcW w:w="4568" w:type="dxa"/>
            <w:gridSpan w:val="4"/>
            <w:shd w:val="clear" w:color="auto" w:fill="FFC000" w:themeFill="accent4"/>
            <w:vAlign w:val="center"/>
          </w:tcPr>
          <w:p w14:paraId="507A57EB" w14:textId="2D9CF515" w:rsidR="002E3BFE" w:rsidRPr="000B6D7D" w:rsidRDefault="002E3BFE" w:rsidP="0010514E">
            <w:pPr>
              <w:jc w:val="center"/>
              <w:rPr>
                <w:rFonts w:ascii="Arial Nova" w:hAnsi="Arial Nova" w:cs="Segoe UI Semibold"/>
                <w:b/>
                <w:color w:val="FFFFFF" w:themeColor="background1"/>
                <w:sz w:val="24"/>
                <w:szCs w:val="24"/>
              </w:rPr>
            </w:pPr>
            <w:r w:rsidRPr="002E3BFE">
              <w:rPr>
                <w:rFonts w:ascii="Arial Nova" w:hAnsi="Arial Nova" w:cs="Segoe UI Semibold"/>
                <w:b/>
                <w:sz w:val="24"/>
                <w:szCs w:val="24"/>
              </w:rPr>
              <w:t>Financial Support</w:t>
            </w:r>
          </w:p>
        </w:tc>
        <w:tc>
          <w:tcPr>
            <w:tcW w:w="4221" w:type="dxa"/>
            <w:shd w:val="clear" w:color="auto" w:fill="000000" w:themeFill="text1"/>
            <w:vAlign w:val="center"/>
          </w:tcPr>
          <w:p w14:paraId="2605D74D" w14:textId="219659BA" w:rsidR="002E3BFE" w:rsidRPr="000B6D7D" w:rsidRDefault="002E3BFE" w:rsidP="0010514E">
            <w:pPr>
              <w:jc w:val="center"/>
              <w:rPr>
                <w:rFonts w:ascii="Arial Nova" w:hAnsi="Arial Nova" w:cs="Segoe UI Semibold"/>
                <w:b/>
                <w:color w:val="FFFFFF" w:themeColor="background1"/>
                <w:sz w:val="24"/>
                <w:szCs w:val="24"/>
              </w:rPr>
            </w:pPr>
          </w:p>
        </w:tc>
      </w:tr>
      <w:tr w:rsidR="002E3BFE" w:rsidRPr="000B6D7D" w14:paraId="05E3D060" w14:textId="77777777" w:rsidTr="002E3BFE">
        <w:tc>
          <w:tcPr>
            <w:tcW w:w="2689" w:type="dxa"/>
            <w:vMerge/>
          </w:tcPr>
          <w:p w14:paraId="75728400" w14:textId="77777777" w:rsidR="002E3BFE" w:rsidRPr="000B6D7D" w:rsidRDefault="002E3BFE" w:rsidP="002E3BFE">
            <w:pPr>
              <w:rPr>
                <w:rFonts w:ascii="Arial Nova" w:hAnsi="Arial Nova" w:cs="Segoe UI Semibold"/>
                <w:color w:val="000000" w:themeColor="text1"/>
                <w:sz w:val="24"/>
                <w:szCs w:val="24"/>
              </w:rPr>
            </w:pPr>
          </w:p>
        </w:tc>
        <w:tc>
          <w:tcPr>
            <w:tcW w:w="3118" w:type="dxa"/>
            <w:vMerge/>
          </w:tcPr>
          <w:p w14:paraId="453EFC72" w14:textId="77777777" w:rsidR="002E3BFE" w:rsidRPr="000B6D7D" w:rsidRDefault="002E3BFE" w:rsidP="002E3BFE">
            <w:pPr>
              <w:rPr>
                <w:rFonts w:ascii="Arial Nova" w:hAnsi="Arial Nova" w:cs="Segoe UI Semibold"/>
                <w:color w:val="000000" w:themeColor="text1"/>
                <w:sz w:val="24"/>
                <w:szCs w:val="24"/>
              </w:rPr>
            </w:pPr>
          </w:p>
        </w:tc>
        <w:tc>
          <w:tcPr>
            <w:tcW w:w="1453" w:type="dxa"/>
            <w:shd w:val="clear" w:color="auto" w:fill="FFC000" w:themeFill="accent4"/>
          </w:tcPr>
          <w:p w14:paraId="57334BD8" w14:textId="77777777" w:rsidR="002E3BFE" w:rsidRDefault="002E3BFE" w:rsidP="00F91397">
            <w:pPr>
              <w:jc w:val="center"/>
              <w:rPr>
                <w:rFonts w:ascii="Arial Nova" w:hAnsi="Arial Nova" w:cs="Segoe UI Semibold"/>
                <w:b/>
                <w:sz w:val="24"/>
                <w:szCs w:val="24"/>
              </w:rPr>
            </w:pPr>
            <w:r w:rsidRPr="000B6D7D">
              <w:rPr>
                <w:rFonts w:ascii="Arial Nova" w:hAnsi="Arial Nova" w:cs="Segoe UI Semibold"/>
                <w:b/>
                <w:sz w:val="24"/>
                <w:szCs w:val="24"/>
              </w:rPr>
              <w:t>Fully Sponsored</w:t>
            </w:r>
          </w:p>
          <w:p w14:paraId="1C67726A" w14:textId="65375215" w:rsidR="008B56EC" w:rsidRPr="000B6D7D" w:rsidRDefault="008B56EC" w:rsidP="00F91397">
            <w:pPr>
              <w:jc w:val="center"/>
              <w:rPr>
                <w:rFonts w:ascii="Arial Nova" w:hAnsi="Arial Nova" w:cs="Segoe UI Semibold"/>
                <w:color w:val="000000" w:themeColor="text1"/>
                <w:sz w:val="24"/>
                <w:szCs w:val="24"/>
              </w:rPr>
            </w:pPr>
            <w:r>
              <w:rPr>
                <w:rFonts w:ascii="Arial Nova" w:hAnsi="Arial Nova" w:cs="Segoe UI Semibold"/>
                <w:color w:val="000000" w:themeColor="text1"/>
                <w:sz w:val="24"/>
                <w:szCs w:val="24"/>
              </w:rPr>
              <w:t>(Y/N)</w:t>
            </w:r>
          </w:p>
        </w:tc>
        <w:tc>
          <w:tcPr>
            <w:tcW w:w="1544" w:type="dxa"/>
            <w:shd w:val="clear" w:color="auto" w:fill="FFC000" w:themeFill="accent4"/>
          </w:tcPr>
          <w:p w14:paraId="479D0D8C" w14:textId="500C7F1A" w:rsidR="002E3BFE" w:rsidRPr="000B6D7D" w:rsidRDefault="002E3BFE" w:rsidP="00F91397">
            <w:pPr>
              <w:jc w:val="center"/>
              <w:rPr>
                <w:rFonts w:ascii="Arial Nova" w:hAnsi="Arial Nova" w:cs="Segoe UI Semibold"/>
                <w:color w:val="000000" w:themeColor="text1"/>
                <w:sz w:val="24"/>
                <w:szCs w:val="24"/>
              </w:rPr>
            </w:pPr>
            <w:r w:rsidRPr="000B6D7D">
              <w:rPr>
                <w:rFonts w:ascii="Arial Nova" w:hAnsi="Arial Nova" w:cs="Segoe UI Semibold"/>
                <w:b/>
                <w:sz w:val="24"/>
                <w:szCs w:val="24"/>
              </w:rPr>
              <w:t>Regional Secretariat</w:t>
            </w:r>
            <w:r w:rsidR="008B56EC">
              <w:rPr>
                <w:rFonts w:ascii="Arial Nova" w:hAnsi="Arial Nova" w:cs="Segoe UI Semibold"/>
                <w:b/>
                <w:sz w:val="24"/>
                <w:szCs w:val="24"/>
              </w:rPr>
              <w:t xml:space="preserve"> </w:t>
            </w:r>
            <w:r w:rsidR="008B56EC">
              <w:rPr>
                <w:rFonts w:ascii="Arial Nova" w:hAnsi="Arial Nova" w:cs="Segoe UI Semibold"/>
                <w:color w:val="000000" w:themeColor="text1"/>
                <w:sz w:val="24"/>
                <w:szCs w:val="24"/>
              </w:rPr>
              <w:t>(Y/N)</w:t>
            </w:r>
          </w:p>
        </w:tc>
        <w:tc>
          <w:tcPr>
            <w:tcW w:w="1557" w:type="dxa"/>
            <w:shd w:val="clear" w:color="auto" w:fill="FFC000" w:themeFill="accent4"/>
          </w:tcPr>
          <w:p w14:paraId="6F1D80CF" w14:textId="444477B9" w:rsidR="002E3BFE" w:rsidRPr="000B6D7D" w:rsidRDefault="002E3BFE" w:rsidP="00F91397">
            <w:pPr>
              <w:jc w:val="center"/>
              <w:rPr>
                <w:rFonts w:ascii="Arial Nova" w:hAnsi="Arial Nova" w:cs="Segoe UI Semibold"/>
                <w:color w:val="000000" w:themeColor="text1"/>
                <w:sz w:val="24"/>
                <w:szCs w:val="24"/>
              </w:rPr>
            </w:pPr>
            <w:r w:rsidRPr="000B6D7D">
              <w:rPr>
                <w:rFonts w:ascii="Arial Nova" w:hAnsi="Arial Nova" w:cs="Segoe UI Semibold"/>
                <w:b/>
                <w:sz w:val="24"/>
                <w:szCs w:val="24"/>
              </w:rPr>
              <w:t>Partially Funded                (co-share)</w:t>
            </w:r>
            <w:r w:rsidR="008B56EC">
              <w:rPr>
                <w:rFonts w:ascii="Arial Nova" w:hAnsi="Arial Nova" w:cs="Segoe UI Semibold"/>
                <w:b/>
                <w:sz w:val="24"/>
                <w:szCs w:val="24"/>
              </w:rPr>
              <w:t xml:space="preserve"> </w:t>
            </w:r>
            <w:r w:rsidR="008B56EC">
              <w:rPr>
                <w:rFonts w:ascii="Arial Nova" w:hAnsi="Arial Nova" w:cs="Segoe UI Semibold"/>
                <w:color w:val="000000" w:themeColor="text1"/>
                <w:sz w:val="24"/>
                <w:szCs w:val="24"/>
              </w:rPr>
              <w:t>(Y/N)</w:t>
            </w:r>
          </w:p>
        </w:tc>
        <w:tc>
          <w:tcPr>
            <w:tcW w:w="4235" w:type="dxa"/>
            <w:gridSpan w:val="2"/>
            <w:shd w:val="clear" w:color="auto" w:fill="000000" w:themeFill="text1"/>
          </w:tcPr>
          <w:p w14:paraId="59E373F1" w14:textId="1FFCF64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b/>
                <w:color w:val="FFFFFF" w:themeColor="background1"/>
                <w:sz w:val="24"/>
                <w:szCs w:val="24"/>
              </w:rPr>
              <w:t>Objectives/Description/ Proponent</w:t>
            </w:r>
          </w:p>
        </w:tc>
      </w:tr>
      <w:tr w:rsidR="002E3BFE" w:rsidRPr="000B6D7D" w14:paraId="01F3DD91" w14:textId="77777777" w:rsidTr="002E3BFE">
        <w:tc>
          <w:tcPr>
            <w:tcW w:w="2689" w:type="dxa"/>
          </w:tcPr>
          <w:p w14:paraId="19AFC7C6"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22- 24 January 2019</w:t>
            </w:r>
          </w:p>
          <w:p w14:paraId="11A26D4A"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Washington DC, USA </w:t>
            </w:r>
          </w:p>
          <w:p w14:paraId="219296B3" w14:textId="5B9F8447" w:rsidR="002E3BFE" w:rsidRPr="000B6D7D" w:rsidRDefault="002E3BFE" w:rsidP="002E3BFE">
            <w:pPr>
              <w:rPr>
                <w:rFonts w:ascii="Arial Nova" w:hAnsi="Arial Nova" w:cs="Segoe UI Semibold"/>
                <w:color w:val="000000" w:themeColor="text1"/>
                <w:sz w:val="24"/>
                <w:szCs w:val="24"/>
              </w:rPr>
            </w:pPr>
          </w:p>
        </w:tc>
        <w:tc>
          <w:tcPr>
            <w:tcW w:w="3118" w:type="dxa"/>
          </w:tcPr>
          <w:p w14:paraId="11E7A3F9"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GEF Introduction Seminar</w:t>
            </w:r>
          </w:p>
          <w:p w14:paraId="0FAC1A29" w14:textId="7DDC925B" w:rsidR="002E3BFE" w:rsidRPr="000B6D7D" w:rsidRDefault="002E3BFE" w:rsidP="002E3BFE">
            <w:pPr>
              <w:rPr>
                <w:rFonts w:ascii="Arial Nova" w:hAnsi="Arial Nova" w:cs="Segoe UI Semibold"/>
                <w:color w:val="000000" w:themeColor="text1"/>
                <w:sz w:val="24"/>
                <w:szCs w:val="24"/>
              </w:rPr>
            </w:pPr>
          </w:p>
        </w:tc>
        <w:tc>
          <w:tcPr>
            <w:tcW w:w="1453" w:type="dxa"/>
          </w:tcPr>
          <w:p w14:paraId="19F59ADA" w14:textId="63B2DF9C" w:rsidR="002E3BFE" w:rsidRPr="000B6D7D" w:rsidRDefault="002E3BFE" w:rsidP="002E3BFE">
            <w:pPr>
              <w:rPr>
                <w:rFonts w:ascii="Arial Nova" w:hAnsi="Arial Nova" w:cs="Segoe UI Semibold"/>
                <w:color w:val="000000" w:themeColor="text1"/>
                <w:sz w:val="24"/>
                <w:szCs w:val="24"/>
              </w:rPr>
            </w:pPr>
          </w:p>
        </w:tc>
        <w:tc>
          <w:tcPr>
            <w:tcW w:w="1544" w:type="dxa"/>
          </w:tcPr>
          <w:p w14:paraId="42355E3E" w14:textId="77777777" w:rsidR="002E3BFE" w:rsidRPr="000B6D7D" w:rsidRDefault="002E3BFE" w:rsidP="002E3BFE">
            <w:pPr>
              <w:rPr>
                <w:rFonts w:ascii="Arial Nova" w:hAnsi="Arial Nova" w:cs="Segoe UI Semibold"/>
                <w:color w:val="000000" w:themeColor="text1"/>
                <w:sz w:val="24"/>
                <w:szCs w:val="24"/>
              </w:rPr>
            </w:pPr>
          </w:p>
        </w:tc>
        <w:tc>
          <w:tcPr>
            <w:tcW w:w="1557" w:type="dxa"/>
          </w:tcPr>
          <w:p w14:paraId="08A82D50" w14:textId="77777777" w:rsidR="002E3BFE" w:rsidRPr="000B6D7D" w:rsidRDefault="002E3BFE" w:rsidP="002E3BFE">
            <w:pPr>
              <w:rPr>
                <w:rFonts w:ascii="Arial Nova" w:hAnsi="Arial Nova" w:cs="Segoe UI Semibold"/>
                <w:color w:val="000000" w:themeColor="text1"/>
                <w:sz w:val="24"/>
                <w:szCs w:val="24"/>
              </w:rPr>
            </w:pPr>
          </w:p>
        </w:tc>
        <w:tc>
          <w:tcPr>
            <w:tcW w:w="4235" w:type="dxa"/>
            <w:gridSpan w:val="2"/>
          </w:tcPr>
          <w:p w14:paraId="58745529" w14:textId="008BA792"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An opportunity for CTI-CFF to renew partnership for possible funding of future projects/activities.</w:t>
            </w:r>
          </w:p>
        </w:tc>
      </w:tr>
      <w:tr w:rsidR="002E3BFE" w:rsidRPr="000B6D7D" w14:paraId="5DB71124" w14:textId="77777777" w:rsidTr="002E3BFE">
        <w:tc>
          <w:tcPr>
            <w:tcW w:w="2689" w:type="dxa"/>
          </w:tcPr>
          <w:p w14:paraId="200B01F0"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5-7 March 2019</w:t>
            </w:r>
          </w:p>
          <w:p w14:paraId="069708DD" w14:textId="10AC97AF"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Abu Dhabi, UAE</w:t>
            </w:r>
          </w:p>
        </w:tc>
        <w:tc>
          <w:tcPr>
            <w:tcW w:w="3118" w:type="dxa"/>
          </w:tcPr>
          <w:p w14:paraId="6B3BC54C" w14:textId="664C82DC"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World Ocean Summit 2019</w:t>
            </w:r>
          </w:p>
        </w:tc>
        <w:tc>
          <w:tcPr>
            <w:tcW w:w="1453" w:type="dxa"/>
          </w:tcPr>
          <w:p w14:paraId="559E544C" w14:textId="77777777"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c>
          <w:tcPr>
            <w:tcW w:w="1544" w:type="dxa"/>
          </w:tcPr>
          <w:p w14:paraId="3F91260B" w14:textId="77777777"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c>
          <w:tcPr>
            <w:tcW w:w="1557" w:type="dxa"/>
          </w:tcPr>
          <w:p w14:paraId="23786796" w14:textId="77777777"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c>
          <w:tcPr>
            <w:tcW w:w="4235" w:type="dxa"/>
            <w:gridSpan w:val="2"/>
          </w:tcPr>
          <w:p w14:paraId="6F0CEB98" w14:textId="36DEFC0E"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r>
      <w:tr w:rsidR="002E3BFE" w:rsidRPr="000B6D7D" w14:paraId="102C51CC" w14:textId="77777777" w:rsidTr="002E3BFE">
        <w:tc>
          <w:tcPr>
            <w:tcW w:w="2689" w:type="dxa"/>
          </w:tcPr>
          <w:p w14:paraId="2B770217" w14:textId="6C14CA7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11- 15 March 2019</w:t>
            </w:r>
          </w:p>
          <w:p w14:paraId="0387A4B9" w14:textId="5AD2BB45"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Nairobi, Kenya</w:t>
            </w:r>
          </w:p>
        </w:tc>
        <w:tc>
          <w:tcPr>
            <w:tcW w:w="3118" w:type="dxa"/>
          </w:tcPr>
          <w:p w14:paraId="5AF50DD3"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4</w:t>
            </w:r>
            <w:r w:rsidRPr="000B6D7D">
              <w:rPr>
                <w:rFonts w:ascii="Arial Nova" w:hAnsi="Arial Nova" w:cs="Segoe UI Semibold"/>
                <w:color w:val="000000" w:themeColor="text1"/>
                <w:sz w:val="24"/>
                <w:szCs w:val="24"/>
                <w:vertAlign w:val="superscript"/>
              </w:rPr>
              <w:t>th</w:t>
            </w:r>
            <w:r w:rsidRPr="000B6D7D">
              <w:rPr>
                <w:rFonts w:ascii="Arial Nova" w:hAnsi="Arial Nova" w:cs="Segoe UI Semibold"/>
                <w:color w:val="000000" w:themeColor="text1"/>
                <w:sz w:val="24"/>
                <w:szCs w:val="24"/>
              </w:rPr>
              <w:t xml:space="preserve"> Session of the UN Environment Assembly (UNEA-4)</w:t>
            </w:r>
          </w:p>
          <w:p w14:paraId="05C704A9" w14:textId="2180882E" w:rsidR="002E3BFE" w:rsidRPr="000B6D7D" w:rsidRDefault="002E3BFE" w:rsidP="002E3BFE">
            <w:pPr>
              <w:rPr>
                <w:rFonts w:ascii="Arial Nova" w:hAnsi="Arial Nova" w:cs="Segoe UI Semibold"/>
                <w:color w:val="000000" w:themeColor="text1"/>
                <w:sz w:val="24"/>
                <w:szCs w:val="24"/>
              </w:rPr>
            </w:pPr>
          </w:p>
        </w:tc>
        <w:tc>
          <w:tcPr>
            <w:tcW w:w="1453" w:type="dxa"/>
          </w:tcPr>
          <w:p w14:paraId="54CFB023" w14:textId="77777777"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c>
          <w:tcPr>
            <w:tcW w:w="1544" w:type="dxa"/>
          </w:tcPr>
          <w:p w14:paraId="0319135E" w14:textId="77777777"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c>
          <w:tcPr>
            <w:tcW w:w="1557" w:type="dxa"/>
          </w:tcPr>
          <w:p w14:paraId="4A48E514" w14:textId="77777777" w:rsidR="002E3BFE" w:rsidRPr="000B6D7D" w:rsidRDefault="002E3BFE" w:rsidP="002E3BFE">
            <w:pPr>
              <w:spacing w:before="100" w:beforeAutospacing="1" w:after="100" w:afterAutospacing="1"/>
              <w:outlineLvl w:val="3"/>
              <w:rPr>
                <w:rFonts w:ascii="Arial Nova" w:hAnsi="Arial Nova" w:cs="Segoe UI Semibold"/>
                <w:bCs/>
                <w:noProof w:val="0"/>
                <w:color w:val="000000"/>
                <w:sz w:val="24"/>
                <w:szCs w:val="24"/>
              </w:rPr>
            </w:pPr>
          </w:p>
        </w:tc>
        <w:tc>
          <w:tcPr>
            <w:tcW w:w="4235" w:type="dxa"/>
            <w:gridSpan w:val="2"/>
          </w:tcPr>
          <w:p w14:paraId="64219AE7" w14:textId="5D2AB404" w:rsidR="002E3BFE" w:rsidRPr="000B6D7D" w:rsidRDefault="002E3BFE" w:rsidP="002E3BFE">
            <w:pPr>
              <w:spacing w:before="100" w:beforeAutospacing="1" w:after="100" w:afterAutospacing="1"/>
              <w:outlineLvl w:val="3"/>
              <w:rPr>
                <w:rFonts w:ascii="Arial Nova" w:hAnsi="Arial Nova" w:cs="Segoe UI Semibold"/>
                <w:b/>
                <w:bCs/>
                <w:noProof w:val="0"/>
                <w:color w:val="000000"/>
                <w:sz w:val="24"/>
                <w:szCs w:val="24"/>
              </w:rPr>
            </w:pPr>
            <w:r w:rsidRPr="000B6D7D">
              <w:rPr>
                <w:rFonts w:ascii="Arial Nova" w:hAnsi="Arial Nova" w:cs="Segoe UI Semibold"/>
                <w:bCs/>
                <w:noProof w:val="0"/>
                <w:color w:val="000000"/>
                <w:sz w:val="24"/>
                <w:szCs w:val="24"/>
              </w:rPr>
              <w:t>Theme: Innovative solutions for environmental challenges and sustainable consumption and production”</w:t>
            </w:r>
          </w:p>
          <w:p w14:paraId="3F0A7B63" w14:textId="77777777" w:rsidR="002E3BFE" w:rsidRPr="000B6D7D" w:rsidRDefault="002E3BFE" w:rsidP="002E3BFE">
            <w:pPr>
              <w:rPr>
                <w:rFonts w:ascii="Arial Nova" w:hAnsi="Arial Nova" w:cs="Segoe UI Semibold"/>
                <w:color w:val="000000" w:themeColor="text1"/>
                <w:sz w:val="24"/>
                <w:szCs w:val="24"/>
              </w:rPr>
            </w:pPr>
          </w:p>
        </w:tc>
      </w:tr>
      <w:tr w:rsidR="002E3BFE" w:rsidRPr="000B6D7D" w14:paraId="6B1383F4" w14:textId="77777777" w:rsidTr="002E3BFE">
        <w:tc>
          <w:tcPr>
            <w:tcW w:w="2689" w:type="dxa"/>
          </w:tcPr>
          <w:p w14:paraId="66A78DA8"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24-30 March 2019</w:t>
            </w:r>
          </w:p>
          <w:p w14:paraId="3ACD0CE1" w14:textId="4E94028F"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Monaco</w:t>
            </w:r>
          </w:p>
        </w:tc>
        <w:tc>
          <w:tcPr>
            <w:tcW w:w="3118" w:type="dxa"/>
          </w:tcPr>
          <w:p w14:paraId="6773F1C5" w14:textId="350FDC2A"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Monaco Ocean Week</w:t>
            </w:r>
          </w:p>
        </w:tc>
        <w:tc>
          <w:tcPr>
            <w:tcW w:w="1453" w:type="dxa"/>
          </w:tcPr>
          <w:p w14:paraId="606211EC" w14:textId="77777777" w:rsidR="002E3BFE" w:rsidRPr="000B6D7D" w:rsidRDefault="002E3BFE" w:rsidP="002E3BFE">
            <w:pPr>
              <w:rPr>
                <w:rFonts w:ascii="Arial Nova" w:hAnsi="Arial Nova" w:cs="Segoe UI Semibold"/>
                <w:color w:val="000000" w:themeColor="text1"/>
                <w:sz w:val="24"/>
                <w:szCs w:val="24"/>
              </w:rPr>
            </w:pPr>
          </w:p>
        </w:tc>
        <w:tc>
          <w:tcPr>
            <w:tcW w:w="1544" w:type="dxa"/>
          </w:tcPr>
          <w:p w14:paraId="095EDEFB" w14:textId="77777777" w:rsidR="002E3BFE" w:rsidRPr="000B6D7D" w:rsidRDefault="002E3BFE" w:rsidP="002E3BFE">
            <w:pPr>
              <w:rPr>
                <w:rFonts w:ascii="Arial Nova" w:hAnsi="Arial Nova" w:cs="Segoe UI Semibold"/>
                <w:color w:val="000000" w:themeColor="text1"/>
                <w:sz w:val="24"/>
                <w:szCs w:val="24"/>
              </w:rPr>
            </w:pPr>
          </w:p>
        </w:tc>
        <w:tc>
          <w:tcPr>
            <w:tcW w:w="1557" w:type="dxa"/>
          </w:tcPr>
          <w:p w14:paraId="4A8911A4" w14:textId="77777777" w:rsidR="002E3BFE" w:rsidRPr="000B6D7D" w:rsidRDefault="002E3BFE" w:rsidP="002E3BFE">
            <w:pPr>
              <w:rPr>
                <w:rFonts w:ascii="Arial Nova" w:hAnsi="Arial Nova" w:cs="Segoe UI Semibold"/>
                <w:color w:val="000000" w:themeColor="text1"/>
                <w:sz w:val="24"/>
                <w:szCs w:val="24"/>
              </w:rPr>
            </w:pPr>
          </w:p>
        </w:tc>
        <w:tc>
          <w:tcPr>
            <w:tcW w:w="4235" w:type="dxa"/>
            <w:gridSpan w:val="2"/>
          </w:tcPr>
          <w:p w14:paraId="660F1131" w14:textId="6989121F" w:rsidR="002E3BFE" w:rsidRPr="000B6D7D" w:rsidRDefault="002E3BFE" w:rsidP="002E3BFE">
            <w:pPr>
              <w:rPr>
                <w:rFonts w:ascii="Arial Nova" w:hAnsi="Arial Nova" w:cs="Segoe UI Semibold"/>
                <w:color w:val="000000" w:themeColor="text1"/>
                <w:sz w:val="24"/>
                <w:szCs w:val="24"/>
              </w:rPr>
            </w:pPr>
          </w:p>
        </w:tc>
      </w:tr>
      <w:tr w:rsidR="002E3BFE" w:rsidRPr="000B6D7D" w14:paraId="31060F76" w14:textId="77777777" w:rsidTr="002E3BFE">
        <w:tc>
          <w:tcPr>
            <w:tcW w:w="2689" w:type="dxa"/>
          </w:tcPr>
          <w:p w14:paraId="64CCEED7"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lastRenderedPageBreak/>
              <w:t>13-17 May 2019</w:t>
            </w:r>
          </w:p>
          <w:p w14:paraId="0F4AC0FA" w14:textId="75B2FAC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United Kingdom </w:t>
            </w:r>
          </w:p>
        </w:tc>
        <w:tc>
          <w:tcPr>
            <w:tcW w:w="3118" w:type="dxa"/>
          </w:tcPr>
          <w:p w14:paraId="7093047E"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IMO Marine Environment Protection Committee (MEPC) 74</w:t>
            </w:r>
            <w:r w:rsidRPr="000B6D7D">
              <w:rPr>
                <w:rFonts w:ascii="Arial Nova" w:hAnsi="Arial Nova" w:cs="Segoe UI Semibold"/>
                <w:color w:val="000000" w:themeColor="text1"/>
                <w:sz w:val="24"/>
                <w:szCs w:val="24"/>
                <w:vertAlign w:val="superscript"/>
              </w:rPr>
              <w:t>th</w:t>
            </w:r>
            <w:r w:rsidRPr="000B6D7D">
              <w:rPr>
                <w:rFonts w:ascii="Arial Nova" w:hAnsi="Arial Nova" w:cs="Segoe UI Semibold"/>
                <w:color w:val="000000" w:themeColor="text1"/>
                <w:sz w:val="24"/>
                <w:szCs w:val="24"/>
              </w:rPr>
              <w:t xml:space="preserve"> Session</w:t>
            </w:r>
          </w:p>
          <w:p w14:paraId="41D9DD55" w14:textId="28EEE9FB" w:rsidR="002E3BFE" w:rsidRPr="000B6D7D" w:rsidRDefault="002E3BFE" w:rsidP="002E3BFE">
            <w:pPr>
              <w:rPr>
                <w:rFonts w:ascii="Arial Nova" w:hAnsi="Arial Nova" w:cs="Segoe UI Semibold"/>
                <w:color w:val="000000" w:themeColor="text1"/>
                <w:sz w:val="24"/>
                <w:szCs w:val="24"/>
              </w:rPr>
            </w:pPr>
          </w:p>
        </w:tc>
        <w:tc>
          <w:tcPr>
            <w:tcW w:w="1453" w:type="dxa"/>
          </w:tcPr>
          <w:p w14:paraId="6A3A0095" w14:textId="77777777" w:rsidR="002E3BFE" w:rsidRPr="000B6D7D" w:rsidRDefault="002E3BFE" w:rsidP="002E3BFE">
            <w:pPr>
              <w:rPr>
                <w:rFonts w:ascii="Arial Nova" w:hAnsi="Arial Nova" w:cs="Segoe UI Semibold"/>
                <w:color w:val="000000" w:themeColor="text1"/>
                <w:sz w:val="24"/>
                <w:szCs w:val="24"/>
              </w:rPr>
            </w:pPr>
          </w:p>
        </w:tc>
        <w:tc>
          <w:tcPr>
            <w:tcW w:w="1544" w:type="dxa"/>
          </w:tcPr>
          <w:p w14:paraId="7A95CFBD" w14:textId="77777777" w:rsidR="002E3BFE" w:rsidRPr="000B6D7D" w:rsidRDefault="002E3BFE" w:rsidP="002E3BFE">
            <w:pPr>
              <w:rPr>
                <w:rFonts w:ascii="Arial Nova" w:hAnsi="Arial Nova" w:cs="Segoe UI Semibold"/>
                <w:color w:val="000000" w:themeColor="text1"/>
                <w:sz w:val="24"/>
                <w:szCs w:val="24"/>
              </w:rPr>
            </w:pPr>
          </w:p>
        </w:tc>
        <w:tc>
          <w:tcPr>
            <w:tcW w:w="1557" w:type="dxa"/>
          </w:tcPr>
          <w:p w14:paraId="6EE60BD2" w14:textId="77777777" w:rsidR="002E3BFE" w:rsidRPr="000B6D7D" w:rsidRDefault="002E3BFE" w:rsidP="002E3BFE">
            <w:pPr>
              <w:rPr>
                <w:rFonts w:ascii="Arial Nova" w:hAnsi="Arial Nova" w:cs="Segoe UI Semibold"/>
                <w:color w:val="000000" w:themeColor="text1"/>
                <w:sz w:val="24"/>
                <w:szCs w:val="24"/>
              </w:rPr>
            </w:pPr>
          </w:p>
        </w:tc>
        <w:tc>
          <w:tcPr>
            <w:tcW w:w="4235" w:type="dxa"/>
            <w:gridSpan w:val="2"/>
          </w:tcPr>
          <w:p w14:paraId="78E2336B" w14:textId="0776AD61"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The 73</w:t>
            </w:r>
            <w:r w:rsidRPr="000B6D7D">
              <w:rPr>
                <w:rFonts w:ascii="Arial Nova" w:hAnsi="Arial Nova" w:cs="Segoe UI Semibold"/>
                <w:color w:val="000000" w:themeColor="text1"/>
                <w:sz w:val="24"/>
                <w:szCs w:val="24"/>
                <w:vertAlign w:val="superscript"/>
              </w:rPr>
              <w:t>rd</w:t>
            </w:r>
            <w:r w:rsidRPr="000B6D7D">
              <w:rPr>
                <w:rFonts w:ascii="Arial Nova" w:hAnsi="Arial Nova" w:cs="Segoe UI Semibold"/>
                <w:color w:val="000000" w:themeColor="text1"/>
                <w:sz w:val="24"/>
                <w:szCs w:val="24"/>
              </w:rPr>
              <w:t xml:space="preserve"> session discussed (among others) on marine litter.</w:t>
            </w:r>
          </w:p>
          <w:p w14:paraId="18DB8BBB"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The MEPC agreed to include a new output on its agenda, to address the issue of marine plastic litter from shipping in the context of 2030 Sustainable Development Goal 14 (SDG 14).</w:t>
            </w:r>
          </w:p>
          <w:p w14:paraId="398C4227" w14:textId="77777777" w:rsidR="002E3BFE" w:rsidRPr="000B6D7D" w:rsidRDefault="002E3BFE" w:rsidP="002E3BFE">
            <w:pPr>
              <w:rPr>
                <w:rFonts w:ascii="Arial Nova" w:hAnsi="Arial Nova" w:cs="Segoe UI Semibold"/>
                <w:color w:val="000000" w:themeColor="text1"/>
                <w:sz w:val="24"/>
                <w:szCs w:val="24"/>
              </w:rPr>
            </w:pPr>
          </w:p>
          <w:p w14:paraId="54D29501"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Member Governments and international organizations were invited to submit concrete proposals to MEPC 73 on the development of an action plan.</w:t>
            </w:r>
          </w:p>
          <w:p w14:paraId="2DAB221A" w14:textId="77777777" w:rsidR="002E3BFE" w:rsidRPr="000B6D7D" w:rsidRDefault="002E3BFE" w:rsidP="002E3BFE">
            <w:pPr>
              <w:rPr>
                <w:rFonts w:ascii="Arial Nova" w:hAnsi="Arial Nova" w:cs="Segoe UI Semibold"/>
                <w:color w:val="000000" w:themeColor="text1"/>
                <w:sz w:val="24"/>
                <w:szCs w:val="24"/>
              </w:rPr>
            </w:pPr>
          </w:p>
          <w:p w14:paraId="5E0CEDA7" w14:textId="4626F4D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The Food and Agriculture Organization (FAO) and other international organizations were invited to keep the Committee </w:t>
            </w:r>
            <w:r w:rsidRPr="000B6D7D">
              <w:rPr>
                <w:rFonts w:ascii="Arial Nova" w:hAnsi="Arial Nova" w:cs="Segoe UI Semibold"/>
                <w:color w:val="000000" w:themeColor="text1"/>
                <w:sz w:val="24"/>
                <w:szCs w:val="24"/>
              </w:rPr>
              <w:lastRenderedPageBreak/>
              <w:t>updated on their work related to addressing marine plastic litter. The MEPC also heard from FAO about the FAO Voluntary Guidelines on the Marking of Fishing Gear, which will be submitted to the thirty-third session of FAO’s Committee on Fisheries (COFI) 9-13 July 2018.</w:t>
            </w:r>
          </w:p>
        </w:tc>
      </w:tr>
      <w:tr w:rsidR="002E3BFE" w:rsidRPr="000B6D7D" w14:paraId="7FCECDEF" w14:textId="77777777" w:rsidTr="002E3BFE">
        <w:tc>
          <w:tcPr>
            <w:tcW w:w="2689" w:type="dxa"/>
          </w:tcPr>
          <w:p w14:paraId="76B620B6"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lastRenderedPageBreak/>
              <w:t>26-31 May 2019</w:t>
            </w:r>
          </w:p>
          <w:p w14:paraId="49DD1287" w14:textId="2F73BBE6"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Glacier Bay, Alaska</w:t>
            </w:r>
          </w:p>
        </w:tc>
        <w:tc>
          <w:tcPr>
            <w:tcW w:w="3118" w:type="dxa"/>
          </w:tcPr>
          <w:p w14:paraId="411C8EB3" w14:textId="104F46AC"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4</w:t>
            </w:r>
            <w:r w:rsidRPr="000B6D7D">
              <w:rPr>
                <w:rFonts w:ascii="Arial Nova" w:hAnsi="Arial Nova" w:cs="Segoe UI Semibold"/>
                <w:color w:val="000000" w:themeColor="text1"/>
                <w:sz w:val="24"/>
                <w:szCs w:val="24"/>
                <w:vertAlign w:val="superscript"/>
              </w:rPr>
              <w:t>th</w:t>
            </w:r>
            <w:r w:rsidRPr="000B6D7D">
              <w:rPr>
                <w:rFonts w:ascii="Arial Nova" w:hAnsi="Arial Nova" w:cs="Segoe UI Semibold"/>
                <w:color w:val="000000" w:themeColor="text1"/>
                <w:sz w:val="24"/>
                <w:szCs w:val="24"/>
              </w:rPr>
              <w:t xml:space="preserve"> marine World Heritage Managers meeting</w:t>
            </w:r>
          </w:p>
        </w:tc>
        <w:tc>
          <w:tcPr>
            <w:tcW w:w="1453" w:type="dxa"/>
          </w:tcPr>
          <w:p w14:paraId="6F24D038" w14:textId="77777777" w:rsidR="002E3BFE" w:rsidRPr="000B6D7D" w:rsidRDefault="002E3BFE" w:rsidP="002E3BFE">
            <w:pPr>
              <w:rPr>
                <w:rFonts w:ascii="Arial Nova" w:hAnsi="Arial Nova" w:cs="Segoe UI Semibold"/>
                <w:color w:val="000000" w:themeColor="text1"/>
                <w:sz w:val="24"/>
                <w:szCs w:val="24"/>
                <w:shd w:val="clear" w:color="auto" w:fill="FBFBFB"/>
              </w:rPr>
            </w:pPr>
          </w:p>
        </w:tc>
        <w:tc>
          <w:tcPr>
            <w:tcW w:w="1544" w:type="dxa"/>
          </w:tcPr>
          <w:p w14:paraId="6306611A" w14:textId="77777777" w:rsidR="002E3BFE" w:rsidRPr="000B6D7D" w:rsidRDefault="002E3BFE" w:rsidP="002E3BFE">
            <w:pPr>
              <w:rPr>
                <w:rFonts w:ascii="Arial Nova" w:hAnsi="Arial Nova" w:cs="Segoe UI Semibold"/>
                <w:color w:val="000000" w:themeColor="text1"/>
                <w:sz w:val="24"/>
                <w:szCs w:val="24"/>
                <w:shd w:val="clear" w:color="auto" w:fill="FBFBFB"/>
              </w:rPr>
            </w:pPr>
          </w:p>
        </w:tc>
        <w:tc>
          <w:tcPr>
            <w:tcW w:w="1557" w:type="dxa"/>
          </w:tcPr>
          <w:p w14:paraId="30BE1B24" w14:textId="77777777" w:rsidR="002E3BFE" w:rsidRPr="000B6D7D" w:rsidRDefault="002E3BFE" w:rsidP="002E3BFE">
            <w:pPr>
              <w:rPr>
                <w:rFonts w:ascii="Arial Nova" w:hAnsi="Arial Nova" w:cs="Segoe UI Semibold"/>
                <w:color w:val="000000" w:themeColor="text1"/>
                <w:sz w:val="24"/>
                <w:szCs w:val="24"/>
                <w:shd w:val="clear" w:color="auto" w:fill="FBFBFB"/>
              </w:rPr>
            </w:pPr>
          </w:p>
        </w:tc>
        <w:tc>
          <w:tcPr>
            <w:tcW w:w="4235" w:type="dxa"/>
            <w:gridSpan w:val="2"/>
          </w:tcPr>
          <w:p w14:paraId="7F9B31B4" w14:textId="0A60703A" w:rsidR="002E3BFE" w:rsidRPr="000B6D7D" w:rsidRDefault="002E3BFE" w:rsidP="002E3BFE">
            <w:pPr>
              <w:rPr>
                <w:rFonts w:ascii="Arial Nova" w:hAnsi="Arial Nova" w:cs="Segoe UI Semibold"/>
                <w:color w:val="000000" w:themeColor="text1"/>
                <w:sz w:val="24"/>
                <w:szCs w:val="24"/>
                <w:shd w:val="clear" w:color="auto" w:fill="FBFBFB"/>
              </w:rPr>
            </w:pPr>
          </w:p>
        </w:tc>
      </w:tr>
      <w:tr w:rsidR="002E3BFE" w:rsidRPr="000B6D7D" w14:paraId="44EECEF2" w14:textId="77777777" w:rsidTr="002E3BFE">
        <w:tc>
          <w:tcPr>
            <w:tcW w:w="2689" w:type="dxa"/>
          </w:tcPr>
          <w:p w14:paraId="5317B9B7"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3-6 June 2019</w:t>
            </w:r>
          </w:p>
          <w:p w14:paraId="508BFC01" w14:textId="1DE5B8CA"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Washington DC, USA</w:t>
            </w:r>
          </w:p>
        </w:tc>
        <w:tc>
          <w:tcPr>
            <w:tcW w:w="3118" w:type="dxa"/>
          </w:tcPr>
          <w:p w14:paraId="254F9FE9" w14:textId="11399C63"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GEF 56</w:t>
            </w:r>
            <w:r w:rsidRPr="000B6D7D">
              <w:rPr>
                <w:rFonts w:ascii="Arial Nova" w:hAnsi="Arial Nova" w:cs="Segoe UI Semibold"/>
                <w:color w:val="000000" w:themeColor="text1"/>
                <w:sz w:val="24"/>
                <w:szCs w:val="24"/>
                <w:vertAlign w:val="superscript"/>
              </w:rPr>
              <w:t>th</w:t>
            </w:r>
            <w:r w:rsidRPr="000B6D7D">
              <w:rPr>
                <w:rFonts w:ascii="Arial Nova" w:hAnsi="Arial Nova" w:cs="Segoe UI Semibold"/>
                <w:color w:val="000000" w:themeColor="text1"/>
                <w:sz w:val="24"/>
                <w:szCs w:val="24"/>
              </w:rPr>
              <w:t xml:space="preserve"> Council Meeting</w:t>
            </w:r>
          </w:p>
        </w:tc>
        <w:tc>
          <w:tcPr>
            <w:tcW w:w="1453" w:type="dxa"/>
          </w:tcPr>
          <w:p w14:paraId="4086ECFC" w14:textId="77777777" w:rsidR="002E3BFE" w:rsidRPr="000B6D7D" w:rsidRDefault="002E3BFE" w:rsidP="002E3BFE">
            <w:pPr>
              <w:rPr>
                <w:rFonts w:ascii="Arial Nova" w:hAnsi="Arial Nova" w:cs="Segoe UI Semibold"/>
                <w:color w:val="000000" w:themeColor="text1"/>
                <w:sz w:val="24"/>
                <w:szCs w:val="24"/>
                <w:shd w:val="clear" w:color="auto" w:fill="FBFBFB"/>
              </w:rPr>
            </w:pPr>
          </w:p>
        </w:tc>
        <w:tc>
          <w:tcPr>
            <w:tcW w:w="1544" w:type="dxa"/>
          </w:tcPr>
          <w:p w14:paraId="45CF3885" w14:textId="77777777" w:rsidR="002E3BFE" w:rsidRPr="000B6D7D" w:rsidRDefault="002E3BFE" w:rsidP="002E3BFE">
            <w:pPr>
              <w:rPr>
                <w:rFonts w:ascii="Arial Nova" w:hAnsi="Arial Nova" w:cs="Segoe UI Semibold"/>
                <w:color w:val="000000" w:themeColor="text1"/>
                <w:sz w:val="24"/>
                <w:szCs w:val="24"/>
                <w:shd w:val="clear" w:color="auto" w:fill="FBFBFB"/>
              </w:rPr>
            </w:pPr>
          </w:p>
        </w:tc>
        <w:tc>
          <w:tcPr>
            <w:tcW w:w="1557" w:type="dxa"/>
          </w:tcPr>
          <w:p w14:paraId="68E6712C" w14:textId="77777777" w:rsidR="002E3BFE" w:rsidRPr="000B6D7D" w:rsidRDefault="002E3BFE" w:rsidP="002E3BFE">
            <w:pPr>
              <w:rPr>
                <w:rFonts w:ascii="Arial Nova" w:hAnsi="Arial Nova" w:cs="Segoe UI Semibold"/>
                <w:color w:val="000000" w:themeColor="text1"/>
                <w:sz w:val="24"/>
                <w:szCs w:val="24"/>
                <w:shd w:val="clear" w:color="auto" w:fill="FBFBFB"/>
              </w:rPr>
            </w:pPr>
          </w:p>
        </w:tc>
        <w:tc>
          <w:tcPr>
            <w:tcW w:w="4235" w:type="dxa"/>
            <w:gridSpan w:val="2"/>
          </w:tcPr>
          <w:p w14:paraId="5B97FE47" w14:textId="08240527" w:rsidR="002E3BFE" w:rsidRPr="000B6D7D" w:rsidRDefault="002E3BFE" w:rsidP="002E3BFE">
            <w:pPr>
              <w:rPr>
                <w:rFonts w:ascii="Arial Nova" w:hAnsi="Arial Nova" w:cs="Segoe UI Semibold"/>
                <w:color w:val="000000" w:themeColor="text1"/>
                <w:sz w:val="24"/>
                <w:szCs w:val="24"/>
                <w:shd w:val="clear" w:color="auto" w:fill="FBFBFB"/>
              </w:rPr>
            </w:pPr>
            <w:r w:rsidRPr="000B6D7D">
              <w:rPr>
                <w:rFonts w:ascii="Arial Nova" w:hAnsi="Arial Nova" w:cs="Segoe UI Semibold"/>
                <w:color w:val="000000" w:themeColor="text1"/>
                <w:sz w:val="24"/>
                <w:szCs w:val="24"/>
                <w:shd w:val="clear" w:color="auto" w:fill="FBFBFB"/>
              </w:rPr>
              <w:t>The Council meets twice annually to develop, adopt and evaluate the operational policies and programs for GEF-financed activities. It also reviews and approves the work program (projects submitted for approval), making decisions by consensus.</w:t>
            </w:r>
          </w:p>
          <w:p w14:paraId="135CC0EA" w14:textId="77777777" w:rsidR="002E3BFE" w:rsidRPr="000B6D7D" w:rsidRDefault="002E3BFE" w:rsidP="002E3BFE">
            <w:pPr>
              <w:rPr>
                <w:rFonts w:ascii="Arial Nova" w:hAnsi="Arial Nova" w:cs="Segoe UI Semibold"/>
                <w:color w:val="000000" w:themeColor="text1"/>
                <w:sz w:val="24"/>
                <w:szCs w:val="24"/>
              </w:rPr>
            </w:pPr>
          </w:p>
          <w:p w14:paraId="7AB6768C" w14:textId="7102CC1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lastRenderedPageBreak/>
              <w:t>An opportunity for CTI-CFF to renew partnership for possible funding of future projects/activities.</w:t>
            </w:r>
          </w:p>
        </w:tc>
      </w:tr>
      <w:tr w:rsidR="002E3BFE" w:rsidRPr="000B6D7D" w14:paraId="4CEEDF2D" w14:textId="77777777" w:rsidTr="002E3BFE">
        <w:tc>
          <w:tcPr>
            <w:tcW w:w="2689" w:type="dxa"/>
          </w:tcPr>
          <w:p w14:paraId="5A070541" w14:textId="77777777"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lastRenderedPageBreak/>
              <w:t>12-14 June 2019</w:t>
            </w:r>
          </w:p>
          <w:p w14:paraId="448E384A" w14:textId="6DDA828A"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Valetta, Malta</w:t>
            </w:r>
          </w:p>
        </w:tc>
        <w:tc>
          <w:tcPr>
            <w:tcW w:w="3118" w:type="dxa"/>
          </w:tcPr>
          <w:p w14:paraId="1F124F8B" w14:textId="03BE21C6"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Symposium “Oceans and Climate Change”</w:t>
            </w:r>
          </w:p>
        </w:tc>
        <w:tc>
          <w:tcPr>
            <w:tcW w:w="1453" w:type="dxa"/>
          </w:tcPr>
          <w:p w14:paraId="5AE971C6" w14:textId="77777777" w:rsidR="002E3BFE" w:rsidRPr="000B6D7D" w:rsidRDefault="002E3BFE" w:rsidP="002E3BFE">
            <w:pPr>
              <w:jc w:val="center"/>
              <w:rPr>
                <w:rFonts w:ascii="Arial Nova" w:hAnsi="Arial Nova" w:cs="Segoe UI Semibold"/>
                <w:color w:val="FF0000"/>
                <w:sz w:val="24"/>
                <w:szCs w:val="24"/>
              </w:rPr>
            </w:pPr>
          </w:p>
        </w:tc>
        <w:tc>
          <w:tcPr>
            <w:tcW w:w="1544" w:type="dxa"/>
          </w:tcPr>
          <w:p w14:paraId="6A0F352C" w14:textId="77777777" w:rsidR="002E3BFE" w:rsidRPr="000B6D7D" w:rsidRDefault="002E3BFE" w:rsidP="002E3BFE">
            <w:pPr>
              <w:jc w:val="center"/>
              <w:rPr>
                <w:rFonts w:ascii="Arial Nova" w:hAnsi="Arial Nova" w:cs="Segoe UI Semibold"/>
                <w:color w:val="FF0000"/>
                <w:sz w:val="24"/>
                <w:szCs w:val="24"/>
              </w:rPr>
            </w:pPr>
          </w:p>
        </w:tc>
        <w:tc>
          <w:tcPr>
            <w:tcW w:w="1557" w:type="dxa"/>
          </w:tcPr>
          <w:p w14:paraId="24917178" w14:textId="77777777" w:rsidR="002E3BFE" w:rsidRPr="000B6D7D" w:rsidRDefault="002E3BFE" w:rsidP="002E3BFE">
            <w:pPr>
              <w:jc w:val="center"/>
              <w:rPr>
                <w:rFonts w:ascii="Arial Nova" w:hAnsi="Arial Nova" w:cs="Segoe UI Semibold"/>
                <w:color w:val="FF0000"/>
                <w:sz w:val="24"/>
                <w:szCs w:val="24"/>
              </w:rPr>
            </w:pPr>
          </w:p>
        </w:tc>
        <w:tc>
          <w:tcPr>
            <w:tcW w:w="4235" w:type="dxa"/>
            <w:gridSpan w:val="2"/>
          </w:tcPr>
          <w:p w14:paraId="1C82471D" w14:textId="6B90942D" w:rsidR="002E3BFE" w:rsidRPr="000B6D7D" w:rsidRDefault="002E3BFE" w:rsidP="002E3BFE">
            <w:pPr>
              <w:rPr>
                <w:rFonts w:ascii="Arial Nova" w:hAnsi="Arial Nova" w:cs="Segoe UI Semibold"/>
                <w:color w:val="FF0000"/>
                <w:sz w:val="24"/>
                <w:szCs w:val="24"/>
              </w:rPr>
            </w:pPr>
          </w:p>
        </w:tc>
      </w:tr>
      <w:tr w:rsidR="002E3BFE" w:rsidRPr="000B6D7D" w14:paraId="62813431" w14:textId="77777777" w:rsidTr="002E3BFE">
        <w:tc>
          <w:tcPr>
            <w:tcW w:w="2689" w:type="dxa"/>
          </w:tcPr>
          <w:p w14:paraId="373DDAF9" w14:textId="5B06624A"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25 June 2019</w:t>
            </w:r>
          </w:p>
          <w:p w14:paraId="1EF596F0" w14:textId="0A39B7FF"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Paris, France</w:t>
            </w:r>
          </w:p>
          <w:p w14:paraId="3E950FA6" w14:textId="43B94FF9" w:rsidR="002E3BFE" w:rsidRPr="000B6D7D" w:rsidRDefault="002E3BFE" w:rsidP="002E3BFE">
            <w:pPr>
              <w:rPr>
                <w:rFonts w:ascii="Arial Nova" w:hAnsi="Arial Nova" w:cs="Segoe UI Semibold"/>
                <w:color w:val="FF0000"/>
                <w:sz w:val="24"/>
                <w:szCs w:val="24"/>
              </w:rPr>
            </w:pPr>
          </w:p>
        </w:tc>
        <w:tc>
          <w:tcPr>
            <w:tcW w:w="3118" w:type="dxa"/>
          </w:tcPr>
          <w:p w14:paraId="4AA7419D" w14:textId="5F41A183" w:rsidR="002E3BFE" w:rsidRPr="000B6D7D" w:rsidRDefault="002E3BFE" w:rsidP="002E3BFE">
            <w:pPr>
              <w:rPr>
                <w:rFonts w:ascii="Arial Nova" w:hAnsi="Arial Nova" w:cs="Segoe UI Semibold"/>
                <w:noProof w:val="0"/>
                <w:color w:val="FF0000"/>
                <w:sz w:val="24"/>
                <w:szCs w:val="24"/>
              </w:rPr>
            </w:pPr>
            <w:r w:rsidRPr="000B6D7D">
              <w:rPr>
                <w:rFonts w:ascii="Arial Nova" w:hAnsi="Arial Nova" w:cs="Segoe UI Semibold"/>
                <w:color w:val="FF0000"/>
                <w:sz w:val="24"/>
                <w:szCs w:val="24"/>
              </w:rPr>
              <w:t>EC-52: 52</w:t>
            </w:r>
            <w:r w:rsidRPr="000B6D7D">
              <w:rPr>
                <w:rFonts w:ascii="Arial Nova" w:hAnsi="Arial Nova" w:cs="Segoe UI Semibold"/>
                <w:color w:val="FF0000"/>
                <w:sz w:val="24"/>
                <w:szCs w:val="24"/>
                <w:vertAlign w:val="superscript"/>
              </w:rPr>
              <w:t>nd</w:t>
            </w:r>
            <w:r w:rsidRPr="000B6D7D">
              <w:rPr>
                <w:rFonts w:ascii="Arial Nova" w:hAnsi="Arial Nova" w:cs="Segoe UI Semibold"/>
                <w:color w:val="FF0000"/>
                <w:sz w:val="24"/>
                <w:szCs w:val="24"/>
              </w:rPr>
              <w:t xml:space="preserve"> Session of the IOC Executive Council </w:t>
            </w:r>
          </w:p>
          <w:p w14:paraId="77861F5B" w14:textId="77777777" w:rsidR="002E3BFE" w:rsidRPr="000B6D7D" w:rsidRDefault="002E3BFE" w:rsidP="002E3BFE">
            <w:pPr>
              <w:rPr>
                <w:rFonts w:ascii="Arial Nova" w:hAnsi="Arial Nova" w:cs="Segoe UI Semibold"/>
                <w:color w:val="FF0000"/>
                <w:sz w:val="24"/>
                <w:szCs w:val="24"/>
              </w:rPr>
            </w:pPr>
          </w:p>
        </w:tc>
        <w:tc>
          <w:tcPr>
            <w:tcW w:w="1453" w:type="dxa"/>
          </w:tcPr>
          <w:p w14:paraId="51DDA391" w14:textId="77777777" w:rsidR="002E3BFE" w:rsidRPr="000B6D7D" w:rsidRDefault="002E3BFE" w:rsidP="002E3BFE">
            <w:pPr>
              <w:jc w:val="center"/>
              <w:rPr>
                <w:rFonts w:ascii="Arial Nova" w:hAnsi="Arial Nova" w:cs="Segoe UI Semibold"/>
                <w:color w:val="FF0000"/>
                <w:sz w:val="24"/>
                <w:szCs w:val="24"/>
              </w:rPr>
            </w:pPr>
          </w:p>
        </w:tc>
        <w:tc>
          <w:tcPr>
            <w:tcW w:w="1544" w:type="dxa"/>
          </w:tcPr>
          <w:p w14:paraId="622A96C2" w14:textId="77777777" w:rsidR="002E3BFE" w:rsidRPr="000B6D7D" w:rsidRDefault="002E3BFE" w:rsidP="002E3BFE">
            <w:pPr>
              <w:jc w:val="center"/>
              <w:rPr>
                <w:rFonts w:ascii="Arial Nova" w:hAnsi="Arial Nova" w:cs="Segoe UI Semibold"/>
                <w:color w:val="FF0000"/>
                <w:sz w:val="24"/>
                <w:szCs w:val="24"/>
              </w:rPr>
            </w:pPr>
          </w:p>
        </w:tc>
        <w:tc>
          <w:tcPr>
            <w:tcW w:w="1557" w:type="dxa"/>
          </w:tcPr>
          <w:p w14:paraId="6AF5B761" w14:textId="77777777" w:rsidR="002E3BFE" w:rsidRPr="000B6D7D" w:rsidRDefault="002E3BFE" w:rsidP="002E3BFE">
            <w:pPr>
              <w:jc w:val="center"/>
              <w:rPr>
                <w:rFonts w:ascii="Arial Nova" w:hAnsi="Arial Nova" w:cs="Segoe UI Semibold"/>
                <w:color w:val="FF0000"/>
                <w:sz w:val="24"/>
                <w:szCs w:val="24"/>
              </w:rPr>
            </w:pPr>
          </w:p>
        </w:tc>
        <w:tc>
          <w:tcPr>
            <w:tcW w:w="4235" w:type="dxa"/>
            <w:gridSpan w:val="2"/>
          </w:tcPr>
          <w:p w14:paraId="6F6DCDE8" w14:textId="7ABACA74"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FF0000"/>
                <w:sz w:val="24"/>
                <w:szCs w:val="24"/>
              </w:rPr>
              <w:t>Each year, IOC’s Executive Council reviews issues and items from ongoing work plans, and makes preparations for the Assemblies, which meet once per bieenium.</w:t>
            </w:r>
          </w:p>
        </w:tc>
      </w:tr>
      <w:tr w:rsidR="002E3BFE" w:rsidRPr="000B6D7D" w14:paraId="6C1EB367" w14:textId="77777777" w:rsidTr="002E3BFE">
        <w:tc>
          <w:tcPr>
            <w:tcW w:w="2689" w:type="dxa"/>
          </w:tcPr>
          <w:p w14:paraId="739398A1" w14:textId="63273619"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 xml:space="preserve">26 June – 4 July </w:t>
            </w:r>
          </w:p>
        </w:tc>
        <w:tc>
          <w:tcPr>
            <w:tcW w:w="3118" w:type="dxa"/>
          </w:tcPr>
          <w:p w14:paraId="093ADB21" w14:textId="77777777"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IOC-30: 30</w:t>
            </w:r>
            <w:r w:rsidRPr="000B6D7D">
              <w:rPr>
                <w:rFonts w:ascii="Arial Nova" w:hAnsi="Arial Nova" w:cs="Segoe UI Semibold"/>
                <w:color w:val="FF0000"/>
                <w:sz w:val="24"/>
                <w:szCs w:val="24"/>
                <w:vertAlign w:val="superscript"/>
              </w:rPr>
              <w:t>th</w:t>
            </w:r>
            <w:r w:rsidRPr="000B6D7D">
              <w:rPr>
                <w:rFonts w:ascii="Arial Nova" w:hAnsi="Arial Nova" w:cs="Segoe UI Semibold"/>
                <w:color w:val="FF0000"/>
                <w:sz w:val="24"/>
                <w:szCs w:val="24"/>
              </w:rPr>
              <w:t xml:space="preserve"> Session of the IOC Assembly </w:t>
            </w:r>
          </w:p>
          <w:p w14:paraId="00535998" w14:textId="12F2D750" w:rsidR="002E3BFE" w:rsidRPr="000B6D7D" w:rsidRDefault="002E3BFE" w:rsidP="002E3BFE">
            <w:pPr>
              <w:rPr>
                <w:rFonts w:ascii="Arial Nova" w:hAnsi="Arial Nova" w:cs="Segoe UI Semibold"/>
                <w:color w:val="FF0000"/>
                <w:sz w:val="24"/>
                <w:szCs w:val="24"/>
              </w:rPr>
            </w:pPr>
          </w:p>
        </w:tc>
        <w:tc>
          <w:tcPr>
            <w:tcW w:w="1453" w:type="dxa"/>
          </w:tcPr>
          <w:p w14:paraId="1D915DCD" w14:textId="77777777" w:rsidR="002E3BFE" w:rsidRPr="000B6D7D" w:rsidRDefault="002E3BFE" w:rsidP="002E3BFE">
            <w:pPr>
              <w:jc w:val="center"/>
              <w:rPr>
                <w:rFonts w:ascii="Arial Nova" w:hAnsi="Arial Nova" w:cs="Segoe UI Semibold"/>
                <w:color w:val="FF0000"/>
                <w:sz w:val="24"/>
                <w:szCs w:val="24"/>
              </w:rPr>
            </w:pPr>
          </w:p>
        </w:tc>
        <w:tc>
          <w:tcPr>
            <w:tcW w:w="1544" w:type="dxa"/>
          </w:tcPr>
          <w:p w14:paraId="231BB97C" w14:textId="77777777" w:rsidR="002E3BFE" w:rsidRPr="000B6D7D" w:rsidRDefault="002E3BFE" w:rsidP="002E3BFE">
            <w:pPr>
              <w:jc w:val="center"/>
              <w:rPr>
                <w:rFonts w:ascii="Arial Nova" w:hAnsi="Arial Nova" w:cs="Segoe UI Semibold"/>
                <w:color w:val="FF0000"/>
                <w:sz w:val="24"/>
                <w:szCs w:val="24"/>
              </w:rPr>
            </w:pPr>
          </w:p>
        </w:tc>
        <w:tc>
          <w:tcPr>
            <w:tcW w:w="1557" w:type="dxa"/>
          </w:tcPr>
          <w:p w14:paraId="72D8DEB2" w14:textId="77777777" w:rsidR="002E3BFE" w:rsidRPr="000B6D7D" w:rsidRDefault="002E3BFE" w:rsidP="002E3BFE">
            <w:pPr>
              <w:jc w:val="center"/>
              <w:rPr>
                <w:rFonts w:ascii="Arial Nova" w:hAnsi="Arial Nova" w:cs="Segoe UI Semibold"/>
                <w:color w:val="FF0000"/>
                <w:sz w:val="24"/>
                <w:szCs w:val="24"/>
              </w:rPr>
            </w:pPr>
          </w:p>
        </w:tc>
        <w:tc>
          <w:tcPr>
            <w:tcW w:w="4235" w:type="dxa"/>
            <w:gridSpan w:val="2"/>
          </w:tcPr>
          <w:p w14:paraId="18A0CE80" w14:textId="6F88EC2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FF0000"/>
                <w:sz w:val="24"/>
                <w:szCs w:val="24"/>
              </w:rPr>
              <w:t>Agenda to be confirmed</w:t>
            </w:r>
          </w:p>
        </w:tc>
      </w:tr>
      <w:tr w:rsidR="002E3BFE" w:rsidRPr="000B6D7D" w14:paraId="5C9EECBB" w14:textId="77777777" w:rsidTr="002E3BFE">
        <w:tc>
          <w:tcPr>
            <w:tcW w:w="2689" w:type="dxa"/>
          </w:tcPr>
          <w:p w14:paraId="4860B718"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30 June to 10 July 2019</w:t>
            </w:r>
          </w:p>
          <w:p w14:paraId="59C5FD6D" w14:textId="1DA83758"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Baku, Azerbaijan</w:t>
            </w:r>
          </w:p>
        </w:tc>
        <w:tc>
          <w:tcPr>
            <w:tcW w:w="3118" w:type="dxa"/>
          </w:tcPr>
          <w:p w14:paraId="1B98312A" w14:textId="72109674"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43</w:t>
            </w:r>
            <w:r w:rsidRPr="000B6D7D">
              <w:rPr>
                <w:rFonts w:ascii="Arial Nova" w:hAnsi="Arial Nova" w:cs="Segoe UI Semibold"/>
                <w:color w:val="000000" w:themeColor="text1"/>
                <w:sz w:val="24"/>
                <w:szCs w:val="24"/>
                <w:vertAlign w:val="superscript"/>
              </w:rPr>
              <w:t>rd</w:t>
            </w:r>
            <w:r w:rsidRPr="000B6D7D">
              <w:rPr>
                <w:rFonts w:ascii="Arial Nova" w:hAnsi="Arial Nova" w:cs="Segoe UI Semibold"/>
                <w:color w:val="000000" w:themeColor="text1"/>
                <w:sz w:val="24"/>
                <w:szCs w:val="24"/>
              </w:rPr>
              <w:t xml:space="preserve"> Session of the World Heritage Committee</w:t>
            </w:r>
          </w:p>
        </w:tc>
        <w:tc>
          <w:tcPr>
            <w:tcW w:w="1453" w:type="dxa"/>
          </w:tcPr>
          <w:p w14:paraId="5947CD11" w14:textId="77777777" w:rsidR="002E3BFE" w:rsidRPr="000B6D7D" w:rsidRDefault="002E3BFE" w:rsidP="002E3BFE">
            <w:pPr>
              <w:jc w:val="center"/>
              <w:rPr>
                <w:rFonts w:ascii="Arial Nova" w:hAnsi="Arial Nova" w:cs="Segoe UI Semibold"/>
                <w:color w:val="000000" w:themeColor="text1"/>
                <w:sz w:val="24"/>
                <w:szCs w:val="24"/>
              </w:rPr>
            </w:pPr>
          </w:p>
        </w:tc>
        <w:tc>
          <w:tcPr>
            <w:tcW w:w="1544" w:type="dxa"/>
          </w:tcPr>
          <w:p w14:paraId="2BC3559E" w14:textId="77777777" w:rsidR="002E3BFE" w:rsidRPr="000B6D7D" w:rsidRDefault="002E3BFE" w:rsidP="002E3BFE">
            <w:pPr>
              <w:jc w:val="center"/>
              <w:rPr>
                <w:rFonts w:ascii="Arial Nova" w:hAnsi="Arial Nova" w:cs="Segoe UI Semibold"/>
                <w:color w:val="000000" w:themeColor="text1"/>
                <w:sz w:val="24"/>
                <w:szCs w:val="24"/>
              </w:rPr>
            </w:pPr>
          </w:p>
        </w:tc>
        <w:tc>
          <w:tcPr>
            <w:tcW w:w="1557" w:type="dxa"/>
          </w:tcPr>
          <w:p w14:paraId="462961F2" w14:textId="77777777" w:rsidR="002E3BFE" w:rsidRPr="000B6D7D" w:rsidRDefault="002E3BFE" w:rsidP="002E3BFE">
            <w:pPr>
              <w:jc w:val="center"/>
              <w:rPr>
                <w:rFonts w:ascii="Arial Nova" w:hAnsi="Arial Nova" w:cs="Segoe UI Semibold"/>
                <w:color w:val="000000" w:themeColor="text1"/>
                <w:sz w:val="24"/>
                <w:szCs w:val="24"/>
              </w:rPr>
            </w:pPr>
          </w:p>
        </w:tc>
        <w:tc>
          <w:tcPr>
            <w:tcW w:w="4235" w:type="dxa"/>
            <w:gridSpan w:val="2"/>
          </w:tcPr>
          <w:p w14:paraId="38A2E7AF" w14:textId="04E451F9" w:rsidR="002E3BFE" w:rsidRPr="000B6D7D" w:rsidRDefault="002E3BFE" w:rsidP="002E3BFE">
            <w:pPr>
              <w:rPr>
                <w:rFonts w:ascii="Arial Nova" w:hAnsi="Arial Nova" w:cs="Segoe UI Semibold"/>
                <w:color w:val="000000" w:themeColor="text1"/>
                <w:sz w:val="24"/>
                <w:szCs w:val="24"/>
              </w:rPr>
            </w:pPr>
          </w:p>
        </w:tc>
      </w:tr>
      <w:tr w:rsidR="002E3BFE" w:rsidRPr="000B6D7D" w14:paraId="2BD761F3" w14:textId="77777777" w:rsidTr="002E3BFE">
        <w:tc>
          <w:tcPr>
            <w:tcW w:w="2689" w:type="dxa"/>
          </w:tcPr>
          <w:p w14:paraId="168C4082" w14:textId="52D7D61C"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19 August 2019</w:t>
            </w:r>
          </w:p>
          <w:p w14:paraId="3D3DDA59" w14:textId="6F311A55"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New York USA</w:t>
            </w:r>
          </w:p>
          <w:p w14:paraId="1885FDF2" w14:textId="54B3F35E" w:rsidR="002E3BFE" w:rsidRPr="000B6D7D" w:rsidRDefault="002E3BFE" w:rsidP="002E3BFE">
            <w:pPr>
              <w:rPr>
                <w:rFonts w:ascii="Arial Nova" w:hAnsi="Arial Nova" w:cs="Segoe UI Semibold"/>
                <w:color w:val="000000" w:themeColor="text1"/>
                <w:sz w:val="24"/>
                <w:szCs w:val="24"/>
              </w:rPr>
            </w:pPr>
          </w:p>
        </w:tc>
        <w:tc>
          <w:tcPr>
            <w:tcW w:w="3118" w:type="dxa"/>
          </w:tcPr>
          <w:p w14:paraId="676BF332" w14:textId="4F226811"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UN BBNJ (IGC-3) </w:t>
            </w:r>
          </w:p>
        </w:tc>
        <w:tc>
          <w:tcPr>
            <w:tcW w:w="1453" w:type="dxa"/>
          </w:tcPr>
          <w:p w14:paraId="4942D9F3" w14:textId="77777777" w:rsidR="002E3BFE" w:rsidRPr="000B6D7D" w:rsidRDefault="002E3BFE" w:rsidP="002E3BFE">
            <w:pPr>
              <w:jc w:val="center"/>
              <w:rPr>
                <w:rFonts w:ascii="Arial Nova" w:hAnsi="Arial Nova" w:cs="Segoe UI Semibold"/>
                <w:color w:val="000000" w:themeColor="text1"/>
                <w:sz w:val="24"/>
                <w:szCs w:val="24"/>
              </w:rPr>
            </w:pPr>
          </w:p>
        </w:tc>
        <w:tc>
          <w:tcPr>
            <w:tcW w:w="1544" w:type="dxa"/>
          </w:tcPr>
          <w:p w14:paraId="5E4A9770" w14:textId="77777777" w:rsidR="002E3BFE" w:rsidRPr="000B6D7D" w:rsidRDefault="002E3BFE" w:rsidP="002E3BFE">
            <w:pPr>
              <w:jc w:val="center"/>
              <w:rPr>
                <w:rFonts w:ascii="Arial Nova" w:hAnsi="Arial Nova" w:cs="Segoe UI Semibold"/>
                <w:color w:val="000000" w:themeColor="text1"/>
                <w:sz w:val="24"/>
                <w:szCs w:val="24"/>
              </w:rPr>
            </w:pPr>
          </w:p>
        </w:tc>
        <w:tc>
          <w:tcPr>
            <w:tcW w:w="1557" w:type="dxa"/>
          </w:tcPr>
          <w:p w14:paraId="4B0CF165" w14:textId="77777777" w:rsidR="002E3BFE" w:rsidRPr="000B6D7D" w:rsidRDefault="002E3BFE" w:rsidP="002E3BFE">
            <w:pPr>
              <w:jc w:val="center"/>
              <w:rPr>
                <w:rFonts w:ascii="Arial Nova" w:hAnsi="Arial Nova" w:cs="Segoe UI Semibold"/>
                <w:color w:val="000000" w:themeColor="text1"/>
                <w:sz w:val="24"/>
                <w:szCs w:val="24"/>
              </w:rPr>
            </w:pPr>
          </w:p>
        </w:tc>
        <w:tc>
          <w:tcPr>
            <w:tcW w:w="4235" w:type="dxa"/>
            <w:gridSpan w:val="2"/>
          </w:tcPr>
          <w:p w14:paraId="196C583B" w14:textId="3C9F6C5D"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An activity on international legally binding instrument on conservation and sustainable use of of marine </w:t>
            </w:r>
            <w:r w:rsidRPr="000B6D7D">
              <w:rPr>
                <w:rFonts w:ascii="Arial Nova" w:hAnsi="Arial Nova" w:cs="Segoe UI Semibold"/>
                <w:color w:val="000000" w:themeColor="text1"/>
                <w:sz w:val="24"/>
                <w:szCs w:val="24"/>
              </w:rPr>
              <w:lastRenderedPageBreak/>
              <w:t>biological diversity of areas beyond national jurisdiction.</w:t>
            </w:r>
          </w:p>
          <w:p w14:paraId="3E7402BB" w14:textId="77777777" w:rsidR="002E3BFE" w:rsidRPr="000B6D7D" w:rsidRDefault="002E3BFE" w:rsidP="002E3BFE">
            <w:pPr>
              <w:rPr>
                <w:rFonts w:ascii="Arial Nova" w:hAnsi="Arial Nova" w:cs="Segoe UI Semibold"/>
                <w:color w:val="000000" w:themeColor="text1"/>
                <w:sz w:val="24"/>
                <w:szCs w:val="24"/>
              </w:rPr>
            </w:pPr>
          </w:p>
          <w:p w14:paraId="335DAD8A" w14:textId="6C817BB7" w:rsidR="002E3BFE" w:rsidRPr="000B6D7D" w:rsidRDefault="002E3BFE" w:rsidP="002E3BFE">
            <w:pPr>
              <w:rPr>
                <w:rFonts w:ascii="Arial Nova" w:hAnsi="Arial Nova" w:cs="Segoe UI Semibold"/>
                <w:color w:val="000000" w:themeColor="text1"/>
                <w:sz w:val="24"/>
                <w:szCs w:val="24"/>
              </w:rPr>
            </w:pPr>
          </w:p>
        </w:tc>
      </w:tr>
      <w:tr w:rsidR="002E3BFE" w:rsidRPr="000B6D7D" w14:paraId="2A8A09C2" w14:textId="77777777" w:rsidTr="002E3BFE">
        <w:tc>
          <w:tcPr>
            <w:tcW w:w="2689" w:type="dxa"/>
          </w:tcPr>
          <w:p w14:paraId="4A7F866D" w14:textId="1954EA07"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lastRenderedPageBreak/>
              <w:t>10-11 September 2019</w:t>
            </w:r>
          </w:p>
          <w:p w14:paraId="69A2CDA1" w14:textId="373A6842"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 xml:space="preserve">London or Monaco </w:t>
            </w:r>
          </w:p>
          <w:p w14:paraId="494E481D" w14:textId="7FA07A44" w:rsidR="002E3BFE" w:rsidRPr="000B6D7D" w:rsidRDefault="002E3BFE" w:rsidP="002E3BFE">
            <w:pPr>
              <w:rPr>
                <w:rFonts w:ascii="Arial Nova" w:hAnsi="Arial Nova" w:cs="Segoe UI Semibold"/>
                <w:color w:val="FF0000"/>
                <w:sz w:val="24"/>
                <w:szCs w:val="24"/>
              </w:rPr>
            </w:pPr>
          </w:p>
        </w:tc>
        <w:tc>
          <w:tcPr>
            <w:tcW w:w="3118" w:type="dxa"/>
          </w:tcPr>
          <w:p w14:paraId="5B316B28" w14:textId="05F17474"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12</w:t>
            </w:r>
            <w:r w:rsidRPr="000B6D7D">
              <w:rPr>
                <w:rFonts w:ascii="Arial Nova" w:hAnsi="Arial Nova" w:cs="Segoe UI Semibold"/>
                <w:color w:val="FF0000"/>
                <w:sz w:val="24"/>
                <w:szCs w:val="24"/>
                <w:vertAlign w:val="superscript"/>
              </w:rPr>
              <w:t>th</w:t>
            </w:r>
            <w:r w:rsidRPr="000B6D7D">
              <w:rPr>
                <w:rFonts w:ascii="Arial Nova" w:hAnsi="Arial Nova" w:cs="Segoe UI Semibold"/>
                <w:color w:val="FF0000"/>
                <w:sz w:val="24"/>
                <w:szCs w:val="24"/>
              </w:rPr>
              <w:t xml:space="preserve"> Joint Capacity Development Meeting </w:t>
            </w:r>
          </w:p>
        </w:tc>
        <w:tc>
          <w:tcPr>
            <w:tcW w:w="1453" w:type="dxa"/>
          </w:tcPr>
          <w:p w14:paraId="14139650" w14:textId="77777777" w:rsidR="002E3BFE" w:rsidRPr="000B6D7D" w:rsidRDefault="002E3BFE" w:rsidP="002E3BFE">
            <w:pPr>
              <w:jc w:val="center"/>
              <w:rPr>
                <w:rFonts w:ascii="Arial Nova" w:hAnsi="Arial Nova" w:cs="Segoe UI Semibold"/>
                <w:color w:val="FF0000"/>
                <w:sz w:val="24"/>
                <w:szCs w:val="24"/>
              </w:rPr>
            </w:pPr>
          </w:p>
        </w:tc>
        <w:tc>
          <w:tcPr>
            <w:tcW w:w="1544" w:type="dxa"/>
          </w:tcPr>
          <w:p w14:paraId="1F77E4A5" w14:textId="77777777" w:rsidR="002E3BFE" w:rsidRPr="000B6D7D" w:rsidRDefault="002E3BFE" w:rsidP="002E3BFE">
            <w:pPr>
              <w:jc w:val="center"/>
              <w:rPr>
                <w:rFonts w:ascii="Arial Nova" w:hAnsi="Arial Nova" w:cs="Segoe UI Semibold"/>
                <w:color w:val="FF0000"/>
                <w:sz w:val="24"/>
                <w:szCs w:val="24"/>
              </w:rPr>
            </w:pPr>
          </w:p>
        </w:tc>
        <w:tc>
          <w:tcPr>
            <w:tcW w:w="1557" w:type="dxa"/>
          </w:tcPr>
          <w:p w14:paraId="64516905" w14:textId="77777777" w:rsidR="002E3BFE" w:rsidRPr="000B6D7D" w:rsidRDefault="002E3BFE" w:rsidP="002E3BFE">
            <w:pPr>
              <w:jc w:val="center"/>
              <w:rPr>
                <w:rFonts w:ascii="Arial Nova" w:hAnsi="Arial Nova" w:cs="Segoe UI Semibold"/>
                <w:color w:val="FF0000"/>
                <w:sz w:val="24"/>
                <w:szCs w:val="24"/>
              </w:rPr>
            </w:pPr>
          </w:p>
        </w:tc>
        <w:tc>
          <w:tcPr>
            <w:tcW w:w="4235" w:type="dxa"/>
            <w:gridSpan w:val="2"/>
          </w:tcPr>
          <w:p w14:paraId="11E8C995" w14:textId="4A957FB7"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Groups involved: IOC, IODE, IOC Capacity Development</w:t>
            </w:r>
          </w:p>
        </w:tc>
      </w:tr>
      <w:tr w:rsidR="002E3BFE" w:rsidRPr="000B6D7D" w14:paraId="5135F7FB" w14:textId="77777777" w:rsidTr="002E3BFE">
        <w:tc>
          <w:tcPr>
            <w:tcW w:w="2689" w:type="dxa"/>
          </w:tcPr>
          <w:p w14:paraId="5752DDB7" w14:textId="77777777"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24-25 October 2019</w:t>
            </w:r>
          </w:p>
          <w:p w14:paraId="79949DD1" w14:textId="01DEAEFA"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Oslo, Norway</w:t>
            </w:r>
          </w:p>
        </w:tc>
        <w:tc>
          <w:tcPr>
            <w:tcW w:w="3118" w:type="dxa"/>
          </w:tcPr>
          <w:p w14:paraId="34D148B5" w14:textId="1611F87B"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Our Ocean Conference 2019</w:t>
            </w:r>
          </w:p>
          <w:p w14:paraId="557750B6" w14:textId="0A13CDF8" w:rsidR="002E3BFE" w:rsidRPr="000B6D7D" w:rsidRDefault="002E3BFE" w:rsidP="002E3BFE">
            <w:pPr>
              <w:rPr>
                <w:rFonts w:ascii="Arial Nova" w:hAnsi="Arial Nova" w:cs="Segoe UI Semibold"/>
                <w:color w:val="FF0000"/>
                <w:sz w:val="24"/>
                <w:szCs w:val="24"/>
              </w:rPr>
            </w:pPr>
          </w:p>
        </w:tc>
        <w:tc>
          <w:tcPr>
            <w:tcW w:w="1453" w:type="dxa"/>
          </w:tcPr>
          <w:p w14:paraId="4224211D" w14:textId="77777777" w:rsidR="002E3BFE" w:rsidRPr="000B6D7D" w:rsidRDefault="002E3BFE" w:rsidP="002E3BFE">
            <w:pPr>
              <w:jc w:val="center"/>
              <w:rPr>
                <w:rFonts w:ascii="Arial Nova" w:hAnsi="Arial Nova" w:cs="Segoe UI Semibold"/>
                <w:color w:val="FF0000"/>
                <w:sz w:val="24"/>
                <w:szCs w:val="24"/>
              </w:rPr>
            </w:pPr>
          </w:p>
        </w:tc>
        <w:tc>
          <w:tcPr>
            <w:tcW w:w="1544" w:type="dxa"/>
          </w:tcPr>
          <w:p w14:paraId="5F0541BE" w14:textId="77777777" w:rsidR="002E3BFE" w:rsidRPr="000B6D7D" w:rsidRDefault="002E3BFE" w:rsidP="002E3BFE">
            <w:pPr>
              <w:jc w:val="center"/>
              <w:rPr>
                <w:rFonts w:ascii="Arial Nova" w:hAnsi="Arial Nova" w:cs="Segoe UI Semibold"/>
                <w:color w:val="FF0000"/>
                <w:sz w:val="24"/>
                <w:szCs w:val="24"/>
              </w:rPr>
            </w:pPr>
          </w:p>
        </w:tc>
        <w:tc>
          <w:tcPr>
            <w:tcW w:w="1557" w:type="dxa"/>
          </w:tcPr>
          <w:p w14:paraId="299620B2" w14:textId="77777777" w:rsidR="002E3BFE" w:rsidRPr="000B6D7D" w:rsidRDefault="002E3BFE" w:rsidP="002E3BFE">
            <w:pPr>
              <w:jc w:val="center"/>
              <w:rPr>
                <w:rFonts w:ascii="Arial Nova" w:hAnsi="Arial Nova" w:cs="Segoe UI Semibold"/>
                <w:color w:val="FF0000"/>
                <w:sz w:val="24"/>
                <w:szCs w:val="24"/>
              </w:rPr>
            </w:pPr>
          </w:p>
        </w:tc>
        <w:tc>
          <w:tcPr>
            <w:tcW w:w="4235" w:type="dxa"/>
            <w:gridSpan w:val="2"/>
          </w:tcPr>
          <w:p w14:paraId="5D6044A3" w14:textId="2236C0FB" w:rsidR="002E3BFE" w:rsidRPr="000B6D7D" w:rsidRDefault="002E3BFE" w:rsidP="002E3BFE">
            <w:pPr>
              <w:rPr>
                <w:rFonts w:ascii="Arial Nova" w:hAnsi="Arial Nova" w:cs="Segoe UI Semibold"/>
                <w:color w:val="FF0000"/>
                <w:sz w:val="24"/>
                <w:szCs w:val="24"/>
              </w:rPr>
            </w:pPr>
            <w:r w:rsidRPr="000B6D7D">
              <w:rPr>
                <w:rFonts w:ascii="Arial Nova" w:hAnsi="Arial Nova" w:cs="Segoe UI Semibold"/>
                <w:color w:val="FF0000"/>
                <w:sz w:val="24"/>
                <w:szCs w:val="24"/>
              </w:rPr>
              <w:t xml:space="preserve">An opportunity to showcase the accomplisments of the CTI </w:t>
            </w:r>
          </w:p>
        </w:tc>
      </w:tr>
      <w:tr w:rsidR="002E3BFE" w:rsidRPr="000B6D7D" w14:paraId="3BDF54A2" w14:textId="77777777" w:rsidTr="002E3BFE">
        <w:tc>
          <w:tcPr>
            <w:tcW w:w="2689" w:type="dxa"/>
          </w:tcPr>
          <w:p w14:paraId="5A5BAB7E"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November 2019</w:t>
            </w:r>
          </w:p>
          <w:p w14:paraId="314778D6" w14:textId="00F35F59"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Honiara, Solomon Islands </w:t>
            </w:r>
          </w:p>
        </w:tc>
        <w:tc>
          <w:tcPr>
            <w:tcW w:w="3118" w:type="dxa"/>
          </w:tcPr>
          <w:p w14:paraId="1DF36BC2" w14:textId="1721E2B1"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15</w:t>
            </w:r>
            <w:r w:rsidRPr="000B6D7D">
              <w:rPr>
                <w:rFonts w:ascii="Arial Nova" w:hAnsi="Arial Nova" w:cs="Segoe UI Semibold"/>
                <w:color w:val="000000" w:themeColor="text1"/>
                <w:sz w:val="24"/>
                <w:szCs w:val="24"/>
                <w:vertAlign w:val="superscript"/>
              </w:rPr>
              <w:t>th</w:t>
            </w:r>
            <w:r w:rsidRPr="000B6D7D">
              <w:rPr>
                <w:rFonts w:ascii="Arial Nova" w:hAnsi="Arial Nova" w:cs="Segoe UI Semibold"/>
                <w:color w:val="000000" w:themeColor="text1"/>
                <w:sz w:val="24"/>
                <w:szCs w:val="24"/>
              </w:rPr>
              <w:t xml:space="preserve"> Senior Officials’ Meeting</w:t>
            </w:r>
          </w:p>
        </w:tc>
        <w:tc>
          <w:tcPr>
            <w:tcW w:w="1453" w:type="dxa"/>
          </w:tcPr>
          <w:p w14:paraId="365C14BD" w14:textId="77777777" w:rsidR="002E3BFE" w:rsidRPr="000B6D7D" w:rsidRDefault="002E3BFE" w:rsidP="002E3BFE">
            <w:pPr>
              <w:jc w:val="center"/>
              <w:rPr>
                <w:rFonts w:ascii="Arial Nova" w:hAnsi="Arial Nova" w:cs="Segoe UI Semibold"/>
                <w:color w:val="000000" w:themeColor="text1"/>
                <w:sz w:val="24"/>
                <w:szCs w:val="24"/>
              </w:rPr>
            </w:pPr>
          </w:p>
        </w:tc>
        <w:tc>
          <w:tcPr>
            <w:tcW w:w="1544" w:type="dxa"/>
          </w:tcPr>
          <w:p w14:paraId="18346F0B" w14:textId="77777777" w:rsidR="002E3BFE" w:rsidRPr="000B6D7D" w:rsidRDefault="002E3BFE" w:rsidP="002E3BFE">
            <w:pPr>
              <w:jc w:val="center"/>
              <w:rPr>
                <w:rFonts w:ascii="Arial Nova" w:hAnsi="Arial Nova" w:cs="Segoe UI Semibold"/>
                <w:color w:val="000000" w:themeColor="text1"/>
                <w:sz w:val="24"/>
                <w:szCs w:val="24"/>
              </w:rPr>
            </w:pPr>
          </w:p>
        </w:tc>
        <w:tc>
          <w:tcPr>
            <w:tcW w:w="1557" w:type="dxa"/>
          </w:tcPr>
          <w:p w14:paraId="30E7EB2B" w14:textId="77777777" w:rsidR="002E3BFE" w:rsidRPr="000B6D7D" w:rsidRDefault="002E3BFE" w:rsidP="002E3BFE">
            <w:pPr>
              <w:jc w:val="center"/>
              <w:rPr>
                <w:rFonts w:ascii="Arial Nova" w:hAnsi="Arial Nova" w:cs="Segoe UI Semibold"/>
                <w:color w:val="000000" w:themeColor="text1"/>
                <w:sz w:val="24"/>
                <w:szCs w:val="24"/>
              </w:rPr>
            </w:pPr>
          </w:p>
        </w:tc>
        <w:tc>
          <w:tcPr>
            <w:tcW w:w="4235" w:type="dxa"/>
            <w:gridSpan w:val="2"/>
          </w:tcPr>
          <w:p w14:paraId="1E79A5EE" w14:textId="7F711963" w:rsidR="002E3BFE" w:rsidRPr="000B6D7D" w:rsidRDefault="002E3BFE" w:rsidP="002E3BFE">
            <w:pPr>
              <w:rPr>
                <w:rFonts w:ascii="Arial Nova" w:hAnsi="Arial Nova" w:cs="Segoe UI Semibold"/>
                <w:color w:val="000000" w:themeColor="text1"/>
                <w:sz w:val="24"/>
                <w:szCs w:val="24"/>
              </w:rPr>
            </w:pPr>
          </w:p>
        </w:tc>
      </w:tr>
      <w:tr w:rsidR="002E3BFE" w:rsidRPr="000B6D7D" w14:paraId="322A3BFA" w14:textId="77777777" w:rsidTr="002E3BFE">
        <w:tc>
          <w:tcPr>
            <w:tcW w:w="2689" w:type="dxa"/>
          </w:tcPr>
          <w:p w14:paraId="38165A23"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9-12 November 2019</w:t>
            </w:r>
          </w:p>
          <w:p w14:paraId="3D24E293"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 xml:space="preserve">(Venue: TBD) </w:t>
            </w:r>
          </w:p>
          <w:p w14:paraId="37ADF3E9" w14:textId="5BCF5CB8" w:rsidR="002E3BFE" w:rsidRPr="000B6D7D" w:rsidRDefault="002E3BFE" w:rsidP="002E3BFE">
            <w:pPr>
              <w:rPr>
                <w:rFonts w:ascii="Arial Nova" w:hAnsi="Arial Nova" w:cs="Segoe UI Semibold"/>
                <w:color w:val="000000" w:themeColor="text1"/>
                <w:sz w:val="24"/>
                <w:szCs w:val="24"/>
              </w:rPr>
            </w:pPr>
          </w:p>
        </w:tc>
        <w:tc>
          <w:tcPr>
            <w:tcW w:w="3118" w:type="dxa"/>
          </w:tcPr>
          <w:p w14:paraId="6A822A56" w14:textId="77777777" w:rsidR="002E3BFE" w:rsidRPr="000B6D7D" w:rsidRDefault="002E3BFE" w:rsidP="002E3BFE">
            <w:pPr>
              <w:rPr>
                <w:rFonts w:ascii="Arial Nova" w:hAnsi="Arial Nova" w:cs="Segoe UI Semibold"/>
                <w:bCs/>
                <w:color w:val="000000" w:themeColor="text1"/>
                <w:spacing w:val="8"/>
                <w:sz w:val="24"/>
                <w:szCs w:val="24"/>
                <w:shd w:val="clear" w:color="auto" w:fill="FBFBFB"/>
              </w:rPr>
            </w:pPr>
            <w:r w:rsidRPr="000B6D7D">
              <w:rPr>
                <w:rFonts w:ascii="Arial Nova" w:hAnsi="Arial Nova" w:cs="Segoe UI Semibold"/>
                <w:bCs/>
                <w:color w:val="000000" w:themeColor="text1"/>
                <w:spacing w:val="8"/>
                <w:sz w:val="24"/>
                <w:szCs w:val="24"/>
                <w:shd w:val="clear" w:color="auto" w:fill="FBFBFB"/>
              </w:rPr>
              <w:t>2019 UN Climate Change Conference (UNFCCC COP 25)</w:t>
            </w:r>
          </w:p>
          <w:p w14:paraId="2772FD7A" w14:textId="2610B87C" w:rsidR="002E3BFE" w:rsidRPr="000B6D7D" w:rsidRDefault="002E3BFE" w:rsidP="002E3BFE">
            <w:pPr>
              <w:rPr>
                <w:rFonts w:ascii="Arial Nova" w:hAnsi="Arial Nova" w:cs="Segoe UI Semibold"/>
                <w:color w:val="000000" w:themeColor="text1"/>
                <w:sz w:val="24"/>
                <w:szCs w:val="24"/>
              </w:rPr>
            </w:pPr>
          </w:p>
        </w:tc>
        <w:tc>
          <w:tcPr>
            <w:tcW w:w="1453" w:type="dxa"/>
          </w:tcPr>
          <w:p w14:paraId="2A5C33CB" w14:textId="77777777" w:rsidR="002E3BFE" w:rsidRPr="000B6D7D" w:rsidRDefault="002E3BFE" w:rsidP="002E3BFE">
            <w:pPr>
              <w:jc w:val="center"/>
              <w:rPr>
                <w:rFonts w:ascii="Arial Nova" w:hAnsi="Arial Nova" w:cs="Segoe UI Semibold"/>
                <w:color w:val="000000" w:themeColor="text1"/>
                <w:sz w:val="24"/>
                <w:szCs w:val="24"/>
              </w:rPr>
            </w:pPr>
          </w:p>
        </w:tc>
        <w:tc>
          <w:tcPr>
            <w:tcW w:w="1544" w:type="dxa"/>
          </w:tcPr>
          <w:p w14:paraId="1B38D225" w14:textId="77777777" w:rsidR="002E3BFE" w:rsidRPr="000B6D7D" w:rsidRDefault="002E3BFE" w:rsidP="002E3BFE">
            <w:pPr>
              <w:jc w:val="center"/>
              <w:rPr>
                <w:rFonts w:ascii="Arial Nova" w:hAnsi="Arial Nova" w:cs="Segoe UI Semibold"/>
                <w:color w:val="000000" w:themeColor="text1"/>
                <w:sz w:val="24"/>
                <w:szCs w:val="24"/>
              </w:rPr>
            </w:pPr>
          </w:p>
        </w:tc>
        <w:tc>
          <w:tcPr>
            <w:tcW w:w="1557" w:type="dxa"/>
          </w:tcPr>
          <w:p w14:paraId="40A2D082" w14:textId="77777777" w:rsidR="002E3BFE" w:rsidRPr="000B6D7D" w:rsidRDefault="002E3BFE" w:rsidP="002E3BFE">
            <w:pPr>
              <w:jc w:val="center"/>
              <w:rPr>
                <w:rFonts w:ascii="Arial Nova" w:hAnsi="Arial Nova" w:cs="Segoe UI Semibold"/>
                <w:color w:val="000000" w:themeColor="text1"/>
                <w:sz w:val="24"/>
                <w:szCs w:val="24"/>
              </w:rPr>
            </w:pPr>
          </w:p>
        </w:tc>
        <w:tc>
          <w:tcPr>
            <w:tcW w:w="4235" w:type="dxa"/>
            <w:gridSpan w:val="2"/>
          </w:tcPr>
          <w:p w14:paraId="0172F4E9" w14:textId="4C35A25E"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No specific details yet</w:t>
            </w:r>
          </w:p>
        </w:tc>
      </w:tr>
      <w:tr w:rsidR="002E3BFE" w:rsidRPr="000B6D7D" w14:paraId="05FA6A03" w14:textId="77777777" w:rsidTr="002E3BFE">
        <w:tc>
          <w:tcPr>
            <w:tcW w:w="2689" w:type="dxa"/>
          </w:tcPr>
          <w:p w14:paraId="60F89ADE" w14:textId="3C5A180E"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9-12 December 2019</w:t>
            </w:r>
          </w:p>
          <w:p w14:paraId="6759B005" w14:textId="680C04E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Washington DC, USA</w:t>
            </w:r>
          </w:p>
          <w:p w14:paraId="2ADB4B85" w14:textId="34D16ABD" w:rsidR="002E3BFE" w:rsidRPr="000B6D7D" w:rsidRDefault="002E3BFE" w:rsidP="002E3BFE">
            <w:pPr>
              <w:rPr>
                <w:rFonts w:ascii="Arial Nova" w:hAnsi="Arial Nova" w:cs="Segoe UI Semibold"/>
                <w:color w:val="000000" w:themeColor="text1"/>
                <w:sz w:val="24"/>
                <w:szCs w:val="24"/>
              </w:rPr>
            </w:pPr>
          </w:p>
        </w:tc>
        <w:tc>
          <w:tcPr>
            <w:tcW w:w="3118" w:type="dxa"/>
          </w:tcPr>
          <w:p w14:paraId="39ECFBB1" w14:textId="4F1EF880"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lastRenderedPageBreak/>
              <w:t>GEF 57th Council Meeting</w:t>
            </w:r>
          </w:p>
        </w:tc>
        <w:tc>
          <w:tcPr>
            <w:tcW w:w="1453" w:type="dxa"/>
          </w:tcPr>
          <w:p w14:paraId="471EA86C" w14:textId="77777777" w:rsidR="002E3BFE" w:rsidRPr="000B6D7D" w:rsidRDefault="002E3BFE" w:rsidP="002E3BFE">
            <w:pPr>
              <w:jc w:val="center"/>
              <w:rPr>
                <w:rFonts w:ascii="Arial Nova" w:hAnsi="Arial Nova" w:cs="Segoe UI Semibold"/>
                <w:color w:val="000000" w:themeColor="text1"/>
                <w:sz w:val="24"/>
                <w:szCs w:val="24"/>
                <w:shd w:val="clear" w:color="auto" w:fill="FBFBFB"/>
              </w:rPr>
            </w:pPr>
          </w:p>
        </w:tc>
        <w:tc>
          <w:tcPr>
            <w:tcW w:w="1544" w:type="dxa"/>
          </w:tcPr>
          <w:p w14:paraId="29859032" w14:textId="77777777" w:rsidR="002E3BFE" w:rsidRPr="000B6D7D" w:rsidRDefault="002E3BFE" w:rsidP="002E3BFE">
            <w:pPr>
              <w:jc w:val="center"/>
              <w:rPr>
                <w:rFonts w:ascii="Arial Nova" w:hAnsi="Arial Nova" w:cs="Segoe UI Semibold"/>
                <w:color w:val="000000" w:themeColor="text1"/>
                <w:sz w:val="24"/>
                <w:szCs w:val="24"/>
                <w:shd w:val="clear" w:color="auto" w:fill="FBFBFB"/>
              </w:rPr>
            </w:pPr>
          </w:p>
        </w:tc>
        <w:tc>
          <w:tcPr>
            <w:tcW w:w="1557" w:type="dxa"/>
          </w:tcPr>
          <w:p w14:paraId="6375EA01" w14:textId="77777777" w:rsidR="002E3BFE" w:rsidRPr="000B6D7D" w:rsidRDefault="002E3BFE" w:rsidP="002E3BFE">
            <w:pPr>
              <w:jc w:val="center"/>
              <w:rPr>
                <w:rFonts w:ascii="Arial Nova" w:hAnsi="Arial Nova" w:cs="Segoe UI Semibold"/>
                <w:color w:val="000000" w:themeColor="text1"/>
                <w:sz w:val="24"/>
                <w:szCs w:val="24"/>
                <w:shd w:val="clear" w:color="auto" w:fill="FBFBFB"/>
              </w:rPr>
            </w:pPr>
          </w:p>
        </w:tc>
        <w:tc>
          <w:tcPr>
            <w:tcW w:w="4235" w:type="dxa"/>
            <w:gridSpan w:val="2"/>
          </w:tcPr>
          <w:p w14:paraId="0FEA1710" w14:textId="4125D555" w:rsidR="002E3BFE" w:rsidRPr="000B6D7D" w:rsidRDefault="002E3BFE" w:rsidP="002E3BFE">
            <w:pPr>
              <w:rPr>
                <w:rFonts w:ascii="Arial Nova" w:hAnsi="Arial Nova" w:cs="Segoe UI Semibold"/>
                <w:color w:val="000000" w:themeColor="text1"/>
                <w:sz w:val="24"/>
                <w:szCs w:val="24"/>
                <w:shd w:val="clear" w:color="auto" w:fill="FBFBFB"/>
              </w:rPr>
            </w:pPr>
            <w:r w:rsidRPr="000B6D7D">
              <w:rPr>
                <w:rFonts w:ascii="Arial Nova" w:hAnsi="Arial Nova" w:cs="Segoe UI Semibold"/>
                <w:color w:val="000000" w:themeColor="text1"/>
                <w:sz w:val="24"/>
                <w:szCs w:val="24"/>
                <w:shd w:val="clear" w:color="auto" w:fill="FBFBFB"/>
              </w:rPr>
              <w:t xml:space="preserve">The Council meets twice annually to develop, adopt and evaluate the </w:t>
            </w:r>
            <w:r w:rsidRPr="000B6D7D">
              <w:rPr>
                <w:rFonts w:ascii="Arial Nova" w:hAnsi="Arial Nova" w:cs="Segoe UI Semibold"/>
                <w:color w:val="000000" w:themeColor="text1"/>
                <w:sz w:val="24"/>
                <w:szCs w:val="24"/>
                <w:shd w:val="clear" w:color="auto" w:fill="FBFBFB"/>
              </w:rPr>
              <w:lastRenderedPageBreak/>
              <w:t>operational policies and programs for GEF-financed activities. It also reviews and approves the work program (projects submitted for approval), making decisions by consensus.</w:t>
            </w:r>
          </w:p>
          <w:p w14:paraId="2802AD34" w14:textId="77777777" w:rsidR="002E3BFE" w:rsidRPr="000B6D7D" w:rsidRDefault="002E3BFE" w:rsidP="002E3BFE">
            <w:pPr>
              <w:rPr>
                <w:rFonts w:ascii="Arial Nova" w:hAnsi="Arial Nova" w:cs="Segoe UI Semibold"/>
                <w:color w:val="000000" w:themeColor="text1"/>
                <w:sz w:val="24"/>
                <w:szCs w:val="24"/>
              </w:rPr>
            </w:pPr>
          </w:p>
          <w:p w14:paraId="53808EFD" w14:textId="7F49E48B"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An opportunity for CTI-CFF to renew partnership for possible funding of future projects/activities.</w:t>
            </w:r>
          </w:p>
        </w:tc>
      </w:tr>
      <w:tr w:rsidR="002E3BFE" w:rsidRPr="000B6D7D" w14:paraId="580C0E88" w14:textId="77777777" w:rsidTr="002E3BFE">
        <w:tc>
          <w:tcPr>
            <w:tcW w:w="2689" w:type="dxa"/>
          </w:tcPr>
          <w:p w14:paraId="286FB974" w14:textId="7777777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lastRenderedPageBreak/>
              <w:t>December 2019 (TBC)</w:t>
            </w:r>
          </w:p>
          <w:p w14:paraId="1DD00C28" w14:textId="62EDC20B"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Australia</w:t>
            </w:r>
          </w:p>
        </w:tc>
        <w:tc>
          <w:tcPr>
            <w:tcW w:w="3118" w:type="dxa"/>
          </w:tcPr>
          <w:p w14:paraId="516F1FC4" w14:textId="31A19CD7" w:rsidR="002E3BFE" w:rsidRPr="000B6D7D" w:rsidRDefault="002E3BFE" w:rsidP="002E3BFE">
            <w:pPr>
              <w:rPr>
                <w:rFonts w:ascii="Arial Nova" w:hAnsi="Arial Nova" w:cs="Segoe UI Semibold"/>
                <w:color w:val="000000" w:themeColor="text1"/>
                <w:sz w:val="24"/>
                <w:szCs w:val="24"/>
              </w:rPr>
            </w:pPr>
            <w:r w:rsidRPr="000B6D7D">
              <w:rPr>
                <w:rFonts w:ascii="Arial Nova" w:hAnsi="Arial Nova" w:cs="Segoe UI Semibold"/>
                <w:color w:val="000000" w:themeColor="text1"/>
                <w:sz w:val="24"/>
                <w:szCs w:val="24"/>
              </w:rPr>
              <w:t>ICRI General Meeting</w:t>
            </w:r>
          </w:p>
        </w:tc>
        <w:tc>
          <w:tcPr>
            <w:tcW w:w="1453" w:type="dxa"/>
          </w:tcPr>
          <w:p w14:paraId="1636CA21" w14:textId="77777777" w:rsidR="002E3BFE" w:rsidRPr="000B6D7D" w:rsidRDefault="002E3BFE" w:rsidP="002E3BFE">
            <w:pPr>
              <w:jc w:val="center"/>
              <w:rPr>
                <w:rFonts w:ascii="Arial Nova" w:hAnsi="Arial Nova" w:cs="Segoe UI Semibold"/>
                <w:color w:val="000000" w:themeColor="text1"/>
                <w:sz w:val="24"/>
                <w:szCs w:val="24"/>
                <w:shd w:val="clear" w:color="auto" w:fill="FBFBFB"/>
              </w:rPr>
            </w:pPr>
          </w:p>
        </w:tc>
        <w:tc>
          <w:tcPr>
            <w:tcW w:w="1544" w:type="dxa"/>
          </w:tcPr>
          <w:p w14:paraId="19FA13B2" w14:textId="77777777" w:rsidR="002E3BFE" w:rsidRPr="000B6D7D" w:rsidRDefault="002E3BFE" w:rsidP="002E3BFE">
            <w:pPr>
              <w:jc w:val="center"/>
              <w:rPr>
                <w:rFonts w:ascii="Arial Nova" w:hAnsi="Arial Nova" w:cs="Segoe UI Semibold"/>
                <w:color w:val="000000" w:themeColor="text1"/>
                <w:sz w:val="24"/>
                <w:szCs w:val="24"/>
                <w:shd w:val="clear" w:color="auto" w:fill="FBFBFB"/>
              </w:rPr>
            </w:pPr>
          </w:p>
        </w:tc>
        <w:tc>
          <w:tcPr>
            <w:tcW w:w="1557" w:type="dxa"/>
          </w:tcPr>
          <w:p w14:paraId="1B49325B" w14:textId="77777777" w:rsidR="002E3BFE" w:rsidRPr="000B6D7D" w:rsidRDefault="002E3BFE" w:rsidP="002E3BFE">
            <w:pPr>
              <w:jc w:val="center"/>
              <w:rPr>
                <w:rFonts w:ascii="Arial Nova" w:hAnsi="Arial Nova" w:cs="Segoe UI Semibold"/>
                <w:color w:val="000000" w:themeColor="text1"/>
                <w:sz w:val="24"/>
                <w:szCs w:val="24"/>
                <w:shd w:val="clear" w:color="auto" w:fill="FBFBFB"/>
              </w:rPr>
            </w:pPr>
          </w:p>
        </w:tc>
        <w:tc>
          <w:tcPr>
            <w:tcW w:w="4235" w:type="dxa"/>
            <w:gridSpan w:val="2"/>
          </w:tcPr>
          <w:p w14:paraId="2F2275C0" w14:textId="3D9F172F" w:rsidR="002E3BFE" w:rsidRPr="000B6D7D" w:rsidRDefault="002E3BFE" w:rsidP="002E3BFE">
            <w:pPr>
              <w:rPr>
                <w:rFonts w:ascii="Arial Nova" w:hAnsi="Arial Nova" w:cs="Segoe UI Semibold"/>
                <w:color w:val="000000" w:themeColor="text1"/>
                <w:sz w:val="24"/>
                <w:szCs w:val="24"/>
                <w:shd w:val="clear" w:color="auto" w:fill="FBFBFB"/>
              </w:rPr>
            </w:pPr>
          </w:p>
        </w:tc>
      </w:tr>
    </w:tbl>
    <w:p w14:paraId="6CEB7A36" w14:textId="77777777" w:rsidR="0010514E" w:rsidRPr="000B6D7D" w:rsidRDefault="0010514E">
      <w:pPr>
        <w:rPr>
          <w:rFonts w:ascii="Arial Nova" w:hAnsi="Arial Nova" w:cs="Segoe UI Semibold"/>
          <w:color w:val="000000" w:themeColor="text1"/>
          <w:sz w:val="24"/>
          <w:szCs w:val="24"/>
        </w:rPr>
      </w:pPr>
    </w:p>
    <w:sectPr w:rsidR="0010514E" w:rsidRPr="000B6D7D" w:rsidSect="000634BF">
      <w:headerReference w:type="default" r:id="rId6"/>
      <w:footerReference w:type="default" r:id="rId7"/>
      <w:pgSz w:w="16838" w:h="11906" w:orient="landscape"/>
      <w:pgMar w:top="302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EE38" w14:textId="77777777" w:rsidR="001B50DA" w:rsidRDefault="001B50DA" w:rsidP="00964FD2">
      <w:pPr>
        <w:spacing w:after="0" w:line="240" w:lineRule="auto"/>
      </w:pPr>
      <w:r>
        <w:separator/>
      </w:r>
    </w:p>
  </w:endnote>
  <w:endnote w:type="continuationSeparator" w:id="0">
    <w:p w14:paraId="3FF5557F" w14:textId="77777777" w:rsidR="001B50DA" w:rsidRDefault="001B50DA" w:rsidP="0096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w:hAnsi="Arial Nova"/>
        <w:sz w:val="18"/>
        <w:szCs w:val="18"/>
      </w:rPr>
      <w:id w:val="-270318684"/>
      <w:docPartObj>
        <w:docPartGallery w:val="Page Numbers (Bottom of Page)"/>
        <w:docPartUnique/>
      </w:docPartObj>
    </w:sdtPr>
    <w:sdtContent>
      <w:sdt>
        <w:sdtPr>
          <w:rPr>
            <w:rFonts w:ascii="Arial Nova" w:hAnsi="Arial Nova"/>
            <w:sz w:val="18"/>
            <w:szCs w:val="18"/>
          </w:rPr>
          <w:id w:val="961695329"/>
          <w:docPartObj>
            <w:docPartGallery w:val="Page Numbers (Top of Page)"/>
            <w:docPartUnique/>
          </w:docPartObj>
        </w:sdtPr>
        <w:sdtContent>
          <w:p w14:paraId="501A16DF" w14:textId="2FAEEE0D" w:rsidR="000A4EB6" w:rsidRPr="000A4EB6" w:rsidRDefault="000A4EB6" w:rsidP="000A4EB6">
            <w:pPr>
              <w:pStyle w:val="Footer"/>
              <w:jc w:val="center"/>
              <w:rPr>
                <w:rFonts w:ascii="Arial Nova" w:hAnsi="Arial Nova"/>
                <w:sz w:val="18"/>
                <w:szCs w:val="18"/>
              </w:rPr>
            </w:pPr>
            <w:r w:rsidRPr="000A4EB6">
              <w:rPr>
                <w:rFonts w:ascii="Arial Nova" w:hAnsi="Arial Nova"/>
                <w:sz w:val="18"/>
                <w:szCs w:val="18"/>
              </w:rPr>
              <w:t xml:space="preserve">Page </w:t>
            </w:r>
            <w:r w:rsidRPr="000A4EB6">
              <w:rPr>
                <w:rFonts w:ascii="Arial Nova" w:hAnsi="Arial Nova"/>
                <w:b/>
                <w:bCs/>
                <w:sz w:val="18"/>
                <w:szCs w:val="18"/>
              </w:rPr>
              <w:fldChar w:fldCharType="begin"/>
            </w:r>
            <w:r w:rsidRPr="000A4EB6">
              <w:rPr>
                <w:rFonts w:ascii="Arial Nova" w:hAnsi="Arial Nova"/>
                <w:b/>
                <w:bCs/>
                <w:sz w:val="18"/>
                <w:szCs w:val="18"/>
              </w:rPr>
              <w:instrText xml:space="preserve"> PAGE </w:instrText>
            </w:r>
            <w:r w:rsidRPr="000A4EB6">
              <w:rPr>
                <w:rFonts w:ascii="Arial Nova" w:hAnsi="Arial Nova"/>
                <w:b/>
                <w:bCs/>
                <w:sz w:val="18"/>
                <w:szCs w:val="18"/>
              </w:rPr>
              <w:fldChar w:fldCharType="separate"/>
            </w:r>
            <w:r w:rsidRPr="000A4EB6">
              <w:rPr>
                <w:rFonts w:ascii="Arial Nova" w:hAnsi="Arial Nova"/>
                <w:b/>
                <w:bCs/>
                <w:sz w:val="18"/>
                <w:szCs w:val="18"/>
              </w:rPr>
              <w:t>2</w:t>
            </w:r>
            <w:r w:rsidRPr="000A4EB6">
              <w:rPr>
                <w:rFonts w:ascii="Arial Nova" w:hAnsi="Arial Nova"/>
                <w:b/>
                <w:bCs/>
                <w:sz w:val="18"/>
                <w:szCs w:val="18"/>
              </w:rPr>
              <w:fldChar w:fldCharType="end"/>
            </w:r>
            <w:r w:rsidRPr="000A4EB6">
              <w:rPr>
                <w:rFonts w:ascii="Arial Nova" w:hAnsi="Arial Nova"/>
                <w:sz w:val="18"/>
                <w:szCs w:val="18"/>
              </w:rPr>
              <w:t xml:space="preserve"> of </w:t>
            </w:r>
            <w:r w:rsidRPr="000A4EB6">
              <w:rPr>
                <w:rFonts w:ascii="Arial Nova" w:hAnsi="Arial Nova"/>
                <w:b/>
                <w:bCs/>
                <w:sz w:val="18"/>
                <w:szCs w:val="18"/>
              </w:rPr>
              <w:fldChar w:fldCharType="begin"/>
            </w:r>
            <w:r w:rsidRPr="000A4EB6">
              <w:rPr>
                <w:rFonts w:ascii="Arial Nova" w:hAnsi="Arial Nova"/>
                <w:b/>
                <w:bCs/>
                <w:sz w:val="18"/>
                <w:szCs w:val="18"/>
              </w:rPr>
              <w:instrText xml:space="preserve"> NUMPAGES  </w:instrText>
            </w:r>
            <w:r w:rsidRPr="000A4EB6">
              <w:rPr>
                <w:rFonts w:ascii="Arial Nova" w:hAnsi="Arial Nova"/>
                <w:b/>
                <w:bCs/>
                <w:sz w:val="18"/>
                <w:szCs w:val="18"/>
              </w:rPr>
              <w:fldChar w:fldCharType="separate"/>
            </w:r>
            <w:r w:rsidRPr="000A4EB6">
              <w:rPr>
                <w:rFonts w:ascii="Arial Nova" w:hAnsi="Arial Nova"/>
                <w:b/>
                <w:bCs/>
                <w:sz w:val="18"/>
                <w:szCs w:val="18"/>
              </w:rPr>
              <w:t>2</w:t>
            </w:r>
            <w:r w:rsidRPr="000A4EB6">
              <w:rPr>
                <w:rFonts w:ascii="Arial Nova" w:hAnsi="Arial Nov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9329" w14:textId="77777777" w:rsidR="001B50DA" w:rsidRDefault="001B50DA" w:rsidP="00964FD2">
      <w:pPr>
        <w:spacing w:after="0" w:line="240" w:lineRule="auto"/>
      </w:pPr>
      <w:r>
        <w:separator/>
      </w:r>
    </w:p>
  </w:footnote>
  <w:footnote w:type="continuationSeparator" w:id="0">
    <w:p w14:paraId="7409FA7E" w14:textId="77777777" w:rsidR="001B50DA" w:rsidRDefault="001B50DA" w:rsidP="0096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95F4" w14:textId="46511CDE" w:rsidR="003B6F90" w:rsidRDefault="003B6F90" w:rsidP="003B6F90">
    <w:pPr>
      <w:pStyle w:val="Header"/>
      <w:jc w:val="center"/>
    </w:pPr>
    <w:r>
      <w:drawing>
        <wp:anchor distT="0" distB="0" distL="114300" distR="114300" simplePos="0" relativeHeight="251658240" behindDoc="0" locked="0" layoutInCell="1" allowOverlap="1" wp14:anchorId="30CD3822" wp14:editId="32B8AB99">
          <wp:simplePos x="0" y="0"/>
          <wp:positionH relativeFrom="margin">
            <wp:posOffset>1323340</wp:posOffset>
          </wp:positionH>
          <wp:positionV relativeFrom="paragraph">
            <wp:posOffset>74471</wp:posOffset>
          </wp:positionV>
          <wp:extent cx="6673850" cy="829570"/>
          <wp:effectExtent l="0" t="0" r="0" b="8890"/>
          <wp:wrapSquare wrapText="bothSides"/>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aw.jpg"/>
                  <pic:cNvPicPr/>
                </pic:nvPicPr>
                <pic:blipFill>
                  <a:blip r:embed="rId1">
                    <a:extLst>
                      <a:ext uri="{28A0092B-C50C-407E-A947-70E740481C1C}">
                        <a14:useLocalDpi xmlns:a14="http://schemas.microsoft.com/office/drawing/2010/main" val="0"/>
                      </a:ext>
                    </a:extLst>
                  </a:blip>
                  <a:stretch>
                    <a:fillRect/>
                  </a:stretch>
                </pic:blipFill>
                <pic:spPr>
                  <a:xfrm>
                    <a:off x="0" y="0"/>
                    <a:ext cx="6673850" cy="8295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D2"/>
    <w:rsid w:val="00014375"/>
    <w:rsid w:val="00061362"/>
    <w:rsid w:val="000634BF"/>
    <w:rsid w:val="000A0013"/>
    <w:rsid w:val="000A4EB6"/>
    <w:rsid w:val="000B6D7D"/>
    <w:rsid w:val="000C66F7"/>
    <w:rsid w:val="0010514E"/>
    <w:rsid w:val="001B50DA"/>
    <w:rsid w:val="002E3BFE"/>
    <w:rsid w:val="003832BE"/>
    <w:rsid w:val="003A2BF6"/>
    <w:rsid w:val="003B3D0F"/>
    <w:rsid w:val="003B6F90"/>
    <w:rsid w:val="003D74F3"/>
    <w:rsid w:val="003E2638"/>
    <w:rsid w:val="003F0E0F"/>
    <w:rsid w:val="003F1737"/>
    <w:rsid w:val="004751B6"/>
    <w:rsid w:val="00517B97"/>
    <w:rsid w:val="005279CB"/>
    <w:rsid w:val="00572EBB"/>
    <w:rsid w:val="005942DB"/>
    <w:rsid w:val="00653974"/>
    <w:rsid w:val="006E2FFE"/>
    <w:rsid w:val="007266CC"/>
    <w:rsid w:val="007830AA"/>
    <w:rsid w:val="007D34F3"/>
    <w:rsid w:val="007F0A5D"/>
    <w:rsid w:val="008B56EC"/>
    <w:rsid w:val="009308B9"/>
    <w:rsid w:val="009316C7"/>
    <w:rsid w:val="00964FD2"/>
    <w:rsid w:val="009D4908"/>
    <w:rsid w:val="009F0B30"/>
    <w:rsid w:val="00A5238A"/>
    <w:rsid w:val="00AC0856"/>
    <w:rsid w:val="00AC1067"/>
    <w:rsid w:val="00AD5FC7"/>
    <w:rsid w:val="00B303C3"/>
    <w:rsid w:val="00BF3DB3"/>
    <w:rsid w:val="00C8602B"/>
    <w:rsid w:val="00D53A18"/>
    <w:rsid w:val="00D630FF"/>
    <w:rsid w:val="00DE6FB3"/>
    <w:rsid w:val="00E232DF"/>
    <w:rsid w:val="00E23B66"/>
    <w:rsid w:val="00E536B8"/>
    <w:rsid w:val="00EA0BD9"/>
    <w:rsid w:val="00EE7F08"/>
    <w:rsid w:val="00F317DD"/>
    <w:rsid w:val="00F74A57"/>
    <w:rsid w:val="00F91397"/>
    <w:rsid w:val="00FB2875"/>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AD28D"/>
  <w15:chartTrackingRefBased/>
  <w15:docId w15:val="{FFADC34E-A824-497A-A6A0-9C775CFE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4">
    <w:name w:val="heading 4"/>
    <w:basedOn w:val="Normal"/>
    <w:link w:val="Heading4Char"/>
    <w:uiPriority w:val="9"/>
    <w:qFormat/>
    <w:rsid w:val="000C66F7"/>
    <w:pPr>
      <w:spacing w:before="100" w:beforeAutospacing="1" w:after="100" w:afterAutospacing="1" w:line="240" w:lineRule="auto"/>
      <w:outlineLvl w:val="3"/>
    </w:pPr>
    <w:rPr>
      <w:rFonts w:asci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FD2"/>
    <w:rPr>
      <w:noProof/>
    </w:rPr>
  </w:style>
  <w:style w:type="paragraph" w:styleId="Footer">
    <w:name w:val="footer"/>
    <w:basedOn w:val="Normal"/>
    <w:link w:val="FooterChar"/>
    <w:uiPriority w:val="99"/>
    <w:unhideWhenUsed/>
    <w:rsid w:val="00964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FD2"/>
    <w:rPr>
      <w:noProof/>
    </w:rPr>
  </w:style>
  <w:style w:type="table" w:styleId="TableGrid">
    <w:name w:val="Table Grid"/>
    <w:basedOn w:val="TableNormal"/>
    <w:uiPriority w:val="39"/>
    <w:rsid w:val="0010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2875"/>
    <w:rPr>
      <w:color w:val="0000FF"/>
      <w:u w:val="single"/>
    </w:rPr>
  </w:style>
  <w:style w:type="character" w:customStyle="1" w:styleId="Heading4Char">
    <w:name w:val="Heading 4 Char"/>
    <w:basedOn w:val="DefaultParagraphFont"/>
    <w:link w:val="Heading4"/>
    <w:uiPriority w:val="9"/>
    <w:rsid w:val="000C66F7"/>
    <w:rPr>
      <w:rFonts w:asci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91060">
      <w:bodyDiv w:val="1"/>
      <w:marLeft w:val="0"/>
      <w:marRight w:val="0"/>
      <w:marTop w:val="0"/>
      <w:marBottom w:val="0"/>
      <w:divBdr>
        <w:top w:val="none" w:sz="0" w:space="0" w:color="auto"/>
        <w:left w:val="none" w:sz="0" w:space="0" w:color="auto"/>
        <w:bottom w:val="none" w:sz="0" w:space="0" w:color="auto"/>
        <w:right w:val="none" w:sz="0" w:space="0" w:color="auto"/>
      </w:divBdr>
    </w:div>
    <w:div w:id="1675063393">
      <w:bodyDiv w:val="1"/>
      <w:marLeft w:val="0"/>
      <w:marRight w:val="0"/>
      <w:marTop w:val="0"/>
      <w:marBottom w:val="0"/>
      <w:divBdr>
        <w:top w:val="none" w:sz="0" w:space="0" w:color="auto"/>
        <w:left w:val="none" w:sz="0" w:space="0" w:color="auto"/>
        <w:bottom w:val="none" w:sz="0" w:space="0" w:color="auto"/>
        <w:right w:val="none" w:sz="0" w:space="0" w:color="auto"/>
      </w:divBdr>
      <w:divsChild>
        <w:div w:id="502935567">
          <w:marLeft w:val="0"/>
          <w:marRight w:val="0"/>
          <w:marTop w:val="0"/>
          <w:marBottom w:val="0"/>
          <w:divBdr>
            <w:top w:val="none" w:sz="0" w:space="0" w:color="auto"/>
            <w:left w:val="none" w:sz="0" w:space="0" w:color="auto"/>
            <w:bottom w:val="none" w:sz="0" w:space="0" w:color="auto"/>
            <w:right w:val="none" w:sz="0" w:space="0" w:color="auto"/>
          </w:divBdr>
          <w:divsChild>
            <w:div w:id="2027511312">
              <w:marLeft w:val="0"/>
              <w:marRight w:val="0"/>
              <w:marTop w:val="0"/>
              <w:marBottom w:val="0"/>
              <w:divBdr>
                <w:top w:val="none" w:sz="0" w:space="0" w:color="auto"/>
                <w:left w:val="none" w:sz="0" w:space="0" w:color="auto"/>
                <w:bottom w:val="none" w:sz="0" w:space="0" w:color="auto"/>
                <w:right w:val="none" w:sz="0" w:space="0" w:color="auto"/>
              </w:divBdr>
              <w:divsChild>
                <w:div w:id="1052776830">
                  <w:marLeft w:val="0"/>
                  <w:marRight w:val="0"/>
                  <w:marTop w:val="0"/>
                  <w:marBottom w:val="0"/>
                  <w:divBdr>
                    <w:top w:val="none" w:sz="0" w:space="0" w:color="auto"/>
                    <w:left w:val="none" w:sz="0" w:space="0" w:color="auto"/>
                    <w:bottom w:val="none" w:sz="0" w:space="0" w:color="auto"/>
                    <w:right w:val="none" w:sz="0" w:space="0" w:color="auto"/>
                  </w:divBdr>
                  <w:divsChild>
                    <w:div w:id="5598858">
                      <w:marLeft w:val="0"/>
                      <w:marRight w:val="0"/>
                      <w:marTop w:val="0"/>
                      <w:marBottom w:val="0"/>
                      <w:divBdr>
                        <w:top w:val="none" w:sz="0" w:space="0" w:color="auto"/>
                        <w:left w:val="none" w:sz="0" w:space="0" w:color="auto"/>
                        <w:bottom w:val="none" w:sz="0" w:space="0" w:color="auto"/>
                        <w:right w:val="none" w:sz="0" w:space="0" w:color="auto"/>
                      </w:divBdr>
                      <w:divsChild>
                        <w:div w:id="1663192103">
                          <w:marLeft w:val="0"/>
                          <w:marRight w:val="0"/>
                          <w:marTop w:val="0"/>
                          <w:marBottom w:val="0"/>
                          <w:divBdr>
                            <w:top w:val="none" w:sz="0" w:space="0" w:color="auto"/>
                            <w:left w:val="none" w:sz="0" w:space="0" w:color="auto"/>
                            <w:bottom w:val="none" w:sz="0" w:space="0" w:color="auto"/>
                            <w:right w:val="none" w:sz="0" w:space="0" w:color="auto"/>
                          </w:divBdr>
                          <w:divsChild>
                            <w:div w:id="26611362">
                              <w:marLeft w:val="0"/>
                              <w:marRight w:val="0"/>
                              <w:marTop w:val="0"/>
                              <w:marBottom w:val="0"/>
                              <w:divBdr>
                                <w:top w:val="none" w:sz="0" w:space="0" w:color="auto"/>
                                <w:left w:val="none" w:sz="0" w:space="0" w:color="auto"/>
                                <w:bottom w:val="none" w:sz="0" w:space="0" w:color="auto"/>
                                <w:right w:val="none" w:sz="0" w:space="0" w:color="auto"/>
                              </w:divBdr>
                              <w:divsChild>
                                <w:div w:id="1724252827">
                                  <w:marLeft w:val="0"/>
                                  <w:marRight w:val="0"/>
                                  <w:marTop w:val="0"/>
                                  <w:marBottom w:val="0"/>
                                  <w:divBdr>
                                    <w:top w:val="none" w:sz="0" w:space="0" w:color="auto"/>
                                    <w:left w:val="none" w:sz="0" w:space="0" w:color="auto"/>
                                    <w:bottom w:val="none" w:sz="0" w:space="0" w:color="auto"/>
                                    <w:right w:val="none" w:sz="0" w:space="0" w:color="auto"/>
                                  </w:divBdr>
                                  <w:divsChild>
                                    <w:div w:id="2060085695">
                                      <w:marLeft w:val="0"/>
                                      <w:marRight w:val="0"/>
                                      <w:marTop w:val="0"/>
                                      <w:marBottom w:val="0"/>
                                      <w:divBdr>
                                        <w:top w:val="none" w:sz="0" w:space="0" w:color="auto"/>
                                        <w:left w:val="none" w:sz="0" w:space="0" w:color="auto"/>
                                        <w:bottom w:val="none" w:sz="0" w:space="0" w:color="auto"/>
                                        <w:right w:val="none" w:sz="0" w:space="0" w:color="auto"/>
                                      </w:divBdr>
                                      <w:divsChild>
                                        <w:div w:id="635988459">
                                          <w:marLeft w:val="0"/>
                                          <w:marRight w:val="0"/>
                                          <w:marTop w:val="0"/>
                                          <w:marBottom w:val="0"/>
                                          <w:divBdr>
                                            <w:top w:val="none" w:sz="0" w:space="0" w:color="auto"/>
                                            <w:left w:val="none" w:sz="0" w:space="0" w:color="auto"/>
                                            <w:bottom w:val="none" w:sz="0" w:space="0" w:color="auto"/>
                                            <w:right w:val="none" w:sz="0" w:space="0" w:color="auto"/>
                                          </w:divBdr>
                                          <w:divsChild>
                                            <w:div w:id="1550460468">
                                              <w:marLeft w:val="0"/>
                                              <w:marRight w:val="0"/>
                                              <w:marTop w:val="0"/>
                                              <w:marBottom w:val="0"/>
                                              <w:divBdr>
                                                <w:top w:val="none" w:sz="0" w:space="0" w:color="auto"/>
                                                <w:left w:val="none" w:sz="0" w:space="0" w:color="auto"/>
                                                <w:bottom w:val="none" w:sz="0" w:space="0" w:color="auto"/>
                                                <w:right w:val="none" w:sz="0" w:space="0" w:color="auto"/>
                                              </w:divBdr>
                                              <w:divsChild>
                                                <w:div w:id="15696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9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wibianto</dc:creator>
  <cp:keywords/>
  <dc:description/>
  <cp:lastModifiedBy>Jasmin Saad</cp:lastModifiedBy>
  <cp:revision>10</cp:revision>
  <dcterms:created xsi:type="dcterms:W3CDTF">2018-12-04T01:50:00Z</dcterms:created>
  <dcterms:modified xsi:type="dcterms:W3CDTF">2018-12-06T18:34:00Z</dcterms:modified>
</cp:coreProperties>
</file>